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E047D2" w14:textId="600F2D45" w:rsidR="00857962" w:rsidRPr="000A5D4D" w:rsidRDefault="009712FE" w:rsidP="00857962">
      <w:pPr>
        <w:pStyle w:val="Title"/>
        <w:rPr>
          <w:sz w:val="28"/>
          <w:szCs w:val="28"/>
        </w:rPr>
      </w:pPr>
      <w:bookmarkStart w:id="0" w:name="_GoBack"/>
      <w:bookmarkEnd w:id="0"/>
      <w:r>
        <w:rPr>
          <w:noProof/>
          <w:lang w:val="nl-NL" w:eastAsia="nl-NL"/>
        </w:rPr>
        <w:drawing>
          <wp:anchor distT="0" distB="0" distL="114300" distR="114300" simplePos="0" relativeHeight="251655680" behindDoc="0" locked="0" layoutInCell="1" allowOverlap="1" wp14:anchorId="37FC2CD1" wp14:editId="1663C084">
            <wp:simplePos x="0" y="0"/>
            <wp:positionH relativeFrom="column">
              <wp:posOffset>2781300</wp:posOffset>
            </wp:positionH>
            <wp:positionV relativeFrom="paragraph">
              <wp:posOffset>4611370</wp:posOffset>
            </wp:positionV>
            <wp:extent cx="898525" cy="1236980"/>
            <wp:effectExtent l="0" t="0" r="0" b="1270"/>
            <wp:wrapNone/>
            <wp:docPr id="122"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sidR="000672AD">
        <w:rPr>
          <w:noProof/>
          <w:lang w:val="nl-NL" w:eastAsia="nl-NL"/>
        </w:rPr>
        <mc:AlternateContent>
          <mc:Choice Requires="wps">
            <w:drawing>
              <wp:anchor distT="0" distB="0" distL="114300" distR="114300" simplePos="0" relativeHeight="251654656" behindDoc="0" locked="0" layoutInCell="1" allowOverlap="1" wp14:anchorId="7DF59D2A" wp14:editId="56FC3344">
                <wp:simplePos x="0" y="0"/>
                <wp:positionH relativeFrom="column">
                  <wp:posOffset>1337310</wp:posOffset>
                </wp:positionH>
                <wp:positionV relativeFrom="paragraph">
                  <wp:posOffset>499110</wp:posOffset>
                </wp:positionV>
                <wp:extent cx="3810000" cy="37064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37064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63484E" w14:textId="015A5CE8" w:rsidR="008702E6" w:rsidRDefault="008702E6" w:rsidP="000672AD">
                            <w:pPr>
                              <w:autoSpaceDE w:val="0"/>
                              <w:autoSpaceDN w:val="0"/>
                              <w:adjustRightInd w:val="0"/>
                              <w:jc w:val="center"/>
                              <w:rPr>
                                <w:rFonts w:cs="Arial"/>
                                <w:b/>
                                <w:bCs/>
                                <w:color w:val="000000"/>
                                <w:sz w:val="36"/>
                                <w:szCs w:val="36"/>
                              </w:rPr>
                            </w:pPr>
                            <w:r>
                              <w:rPr>
                                <w:rFonts w:cs="Arial"/>
                                <w:b/>
                                <w:bCs/>
                                <w:color w:val="000000"/>
                                <w:sz w:val="36"/>
                                <w:szCs w:val="36"/>
                              </w:rPr>
                              <w:t>IALA GUIDELINE</w:t>
                            </w:r>
                          </w:p>
                          <w:p w14:paraId="64D9DED5" w14:textId="674E782C" w:rsidR="008702E6" w:rsidRPr="0044047B" w:rsidRDefault="008702E6" w:rsidP="000672AD">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r>
                              <w:rPr>
                                <w:rFonts w:cs="Arial"/>
                                <w:b/>
                                <w:bCs/>
                                <w:color w:val="000000"/>
                                <w:sz w:val="36"/>
                                <w:szCs w:val="36"/>
                                <w:highlight w:val="yellow"/>
                              </w:rPr>
                              <w:t xml:space="preserve">VTS </w:t>
                            </w:r>
                            <w:r w:rsidR="00A709EF">
                              <w:rPr>
                                <w:rFonts w:cs="Arial"/>
                                <w:b/>
                                <w:bCs/>
                                <w:color w:val="000000"/>
                                <w:sz w:val="36"/>
                                <w:szCs w:val="36"/>
                                <w:highlight w:val="yellow"/>
                              </w:rPr>
                              <w:t>38</w:t>
                            </w:r>
                            <w:r>
                              <w:rPr>
                                <w:rFonts w:cs="Arial"/>
                                <w:b/>
                                <w:bCs/>
                                <w:color w:val="000000"/>
                                <w:sz w:val="36"/>
                                <w:szCs w:val="36"/>
                                <w:highlight w:val="yellow"/>
                              </w:rPr>
                              <w:t>]</w:t>
                            </w:r>
                          </w:p>
                          <w:p w14:paraId="15466D05" w14:textId="77777777" w:rsidR="008702E6" w:rsidRPr="0044047B" w:rsidRDefault="008702E6" w:rsidP="000672AD">
                            <w:pPr>
                              <w:autoSpaceDE w:val="0"/>
                              <w:autoSpaceDN w:val="0"/>
                              <w:adjustRightInd w:val="0"/>
                              <w:jc w:val="center"/>
                              <w:rPr>
                                <w:rFonts w:cs="Arial"/>
                                <w:b/>
                                <w:bCs/>
                                <w:color w:val="000000"/>
                                <w:sz w:val="36"/>
                                <w:szCs w:val="36"/>
                                <w:highlight w:val="yellow"/>
                              </w:rPr>
                            </w:pPr>
                          </w:p>
                          <w:p w14:paraId="49D111E9" w14:textId="33DA366E" w:rsidR="008702E6" w:rsidRPr="00E917DB" w:rsidRDefault="008702E6" w:rsidP="000672AD">
                            <w:pPr>
                              <w:autoSpaceDE w:val="0"/>
                              <w:autoSpaceDN w:val="0"/>
                              <w:adjustRightInd w:val="0"/>
                              <w:jc w:val="center"/>
                              <w:rPr>
                                <w:rFonts w:cs="Arial"/>
                                <w:b/>
                                <w:bCs/>
                                <w:color w:val="000000"/>
                                <w:sz w:val="36"/>
                                <w:szCs w:val="36"/>
                              </w:rPr>
                            </w:pPr>
                            <w:r>
                              <w:rPr>
                                <w:rFonts w:cs="Arial"/>
                                <w:b/>
                                <w:bCs/>
                                <w:color w:val="000000"/>
                                <w:sz w:val="36"/>
                                <w:szCs w:val="36"/>
                              </w:rPr>
                              <w:t>On</w:t>
                            </w:r>
                          </w:p>
                          <w:p w14:paraId="74A90137" w14:textId="77777777" w:rsidR="008702E6" w:rsidRPr="00E917DB" w:rsidRDefault="008702E6" w:rsidP="000672AD">
                            <w:pPr>
                              <w:autoSpaceDE w:val="0"/>
                              <w:autoSpaceDN w:val="0"/>
                              <w:adjustRightInd w:val="0"/>
                              <w:jc w:val="center"/>
                              <w:rPr>
                                <w:rFonts w:cs="Arial"/>
                                <w:b/>
                                <w:bCs/>
                                <w:color w:val="000000"/>
                                <w:sz w:val="36"/>
                                <w:szCs w:val="36"/>
                              </w:rPr>
                            </w:pPr>
                          </w:p>
                          <w:p w14:paraId="12A09890" w14:textId="12A0DEAF" w:rsidR="008702E6" w:rsidRDefault="008702E6" w:rsidP="000672AD">
                            <w:pPr>
                              <w:autoSpaceDE w:val="0"/>
                              <w:autoSpaceDN w:val="0"/>
                              <w:adjustRightInd w:val="0"/>
                              <w:jc w:val="center"/>
                              <w:rPr>
                                <w:rFonts w:cs="Arial"/>
                                <w:b/>
                                <w:bCs/>
                                <w:color w:val="000000"/>
                                <w:sz w:val="36"/>
                                <w:szCs w:val="36"/>
                              </w:rPr>
                            </w:pPr>
                            <w:r>
                              <w:rPr>
                                <w:rFonts w:cs="Arial"/>
                                <w:b/>
                                <w:bCs/>
                                <w:color w:val="000000"/>
                                <w:sz w:val="36"/>
                                <w:szCs w:val="36"/>
                              </w:rPr>
                              <w:t>Preparing for IMO Member State Audit Scheme (IMSAS)</w:t>
                            </w:r>
                          </w:p>
                          <w:p w14:paraId="2D15CE33" w14:textId="36CBC2A3" w:rsidR="008702E6" w:rsidRDefault="008702E6" w:rsidP="000672AD">
                            <w:pPr>
                              <w:autoSpaceDE w:val="0"/>
                              <w:autoSpaceDN w:val="0"/>
                              <w:adjustRightInd w:val="0"/>
                              <w:jc w:val="center"/>
                              <w:rPr>
                                <w:rFonts w:cs="Arial"/>
                                <w:b/>
                                <w:bCs/>
                                <w:color w:val="000000"/>
                                <w:sz w:val="36"/>
                                <w:szCs w:val="36"/>
                              </w:rPr>
                            </w:pPr>
                            <w:r>
                              <w:rPr>
                                <w:rFonts w:cs="Arial"/>
                                <w:b/>
                                <w:bCs/>
                                <w:color w:val="000000"/>
                                <w:sz w:val="36"/>
                                <w:szCs w:val="36"/>
                              </w:rPr>
                              <w:t>On</w:t>
                            </w:r>
                          </w:p>
                          <w:p w14:paraId="438DD9AB" w14:textId="5988FF23" w:rsidR="008702E6" w:rsidRPr="00E917DB" w:rsidRDefault="008702E6" w:rsidP="000672AD">
                            <w:pPr>
                              <w:autoSpaceDE w:val="0"/>
                              <w:autoSpaceDN w:val="0"/>
                              <w:adjustRightInd w:val="0"/>
                              <w:jc w:val="center"/>
                              <w:rPr>
                                <w:rFonts w:cs="Arial"/>
                                <w:b/>
                                <w:bCs/>
                                <w:color w:val="000000"/>
                                <w:sz w:val="36"/>
                                <w:szCs w:val="36"/>
                              </w:rPr>
                            </w:pPr>
                            <w:r>
                              <w:rPr>
                                <w:rFonts w:cs="Arial"/>
                                <w:b/>
                                <w:bCs/>
                                <w:color w:val="000000"/>
                                <w:sz w:val="36"/>
                                <w:szCs w:val="36"/>
                              </w:rPr>
                              <w:t xml:space="preserve">Vessel Traffic Services [Delivery] </w:t>
                            </w:r>
                          </w:p>
                          <w:p w14:paraId="36099046" w14:textId="77777777" w:rsidR="008702E6" w:rsidRPr="0044047B" w:rsidRDefault="008702E6" w:rsidP="000672AD">
                            <w:pPr>
                              <w:autoSpaceDE w:val="0"/>
                              <w:autoSpaceDN w:val="0"/>
                              <w:adjustRightInd w:val="0"/>
                              <w:jc w:val="center"/>
                              <w:rPr>
                                <w:rFonts w:cs="Arial"/>
                                <w:b/>
                                <w:bCs/>
                                <w:color w:val="000000"/>
                                <w:sz w:val="36"/>
                                <w:szCs w:val="36"/>
                                <w:highlight w:val="yellow"/>
                              </w:rPr>
                            </w:pPr>
                          </w:p>
                          <w:p w14:paraId="27F09D9B" w14:textId="29387FDD" w:rsidR="008702E6" w:rsidRPr="0044047B" w:rsidRDefault="008702E6" w:rsidP="000672AD">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r>
                              <w:rPr>
                                <w:rFonts w:cs="Arial"/>
                                <w:b/>
                                <w:bCs/>
                                <w:color w:val="000000"/>
                                <w:sz w:val="36"/>
                                <w:szCs w:val="36"/>
                                <w:highlight w:val="yellow"/>
                              </w:rPr>
                              <w:t>Working towards]</w:t>
                            </w:r>
                            <w:r w:rsidRPr="00E917DB">
                              <w:rPr>
                                <w:rFonts w:cs="Arial"/>
                                <w:b/>
                                <w:bCs/>
                                <w:color w:val="000000"/>
                                <w:sz w:val="36"/>
                                <w:szCs w:val="36"/>
                              </w:rPr>
                              <w:t xml:space="preserve"> Edition 1</w:t>
                            </w:r>
                          </w:p>
                          <w:p w14:paraId="54DB046C" w14:textId="77777777" w:rsidR="008702E6" w:rsidRPr="0044047B" w:rsidRDefault="008702E6" w:rsidP="000672AD">
                            <w:pPr>
                              <w:autoSpaceDE w:val="0"/>
                              <w:autoSpaceDN w:val="0"/>
                              <w:adjustRightInd w:val="0"/>
                              <w:jc w:val="center"/>
                              <w:rPr>
                                <w:rFonts w:cs="Arial"/>
                                <w:b/>
                                <w:bCs/>
                                <w:color w:val="000000"/>
                                <w:sz w:val="36"/>
                                <w:szCs w:val="36"/>
                                <w:highlight w:val="yellow"/>
                              </w:rPr>
                            </w:pPr>
                          </w:p>
                          <w:p w14:paraId="71457727" w14:textId="51E57D5E" w:rsidR="008702E6" w:rsidRPr="0044047B" w:rsidRDefault="008702E6" w:rsidP="000672AD">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r>
                              <w:rPr>
                                <w:rFonts w:cs="Arial"/>
                                <w:b/>
                                <w:bCs/>
                                <w:color w:val="000000"/>
                                <w:sz w:val="36"/>
                                <w:szCs w:val="36"/>
                                <w:highlight w:val="yellow"/>
                              </w:rPr>
                              <w:t>2016</w:t>
                            </w:r>
                            <w:r w:rsidRPr="0044047B">
                              <w:rPr>
                                <w:rFonts w:cs="Arial"/>
                                <w:b/>
                                <w:bCs/>
                                <w:color w:val="000000"/>
                                <w:sz w:val="36"/>
                                <w:szCs w:val="36"/>
                                <w:highlight w:val="yellow"/>
                              </w:rPr>
                              <w:t>]</w:t>
                            </w:r>
                          </w:p>
                          <w:p w14:paraId="10F8FDCB" w14:textId="659C3FFD" w:rsidR="008702E6" w:rsidRDefault="008702E6" w:rsidP="000672AD">
                            <w:pPr>
                              <w:autoSpaceDE w:val="0"/>
                              <w:autoSpaceDN w:val="0"/>
                              <w:adjustRightInd w:val="0"/>
                              <w:jc w:val="center"/>
                              <w:rPr>
                                <w:rFonts w:cs="Arial"/>
                                <w:b/>
                                <w:bCs/>
                                <w:color w:val="000000"/>
                              </w:rPr>
                            </w:pPr>
                            <w:r w:rsidRPr="00E917DB">
                              <w:rPr>
                                <w:rFonts w:cs="Arial"/>
                                <w:b/>
                                <w:bCs/>
                                <w:color w:val="000000"/>
                              </w:rPr>
                              <w:t>Initial Edition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1" o:spid="_x0000_s1026" type="#_x0000_t202" style="position:absolute;left:0;text-align:left;margin-left:105.3pt;margin-top:39.3pt;width:300pt;height:291.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" filled="f" fillcolor="#0c9" stroked="f">
                <v:textbox>
                  <w:txbxContent>
                    <w:p w14:paraId="7D63484E" w14:textId="015A5CE8" w:rsidR="008702E6" w:rsidRDefault="008702E6" w:rsidP="000672AD">
                      <w:pPr>
                        <w:autoSpaceDE w:val="0"/>
                        <w:autoSpaceDN w:val="0"/>
                        <w:adjustRightInd w:val="0"/>
                        <w:jc w:val="center"/>
                        <w:rPr>
                          <w:rFonts w:cs="Arial"/>
                          <w:b/>
                          <w:bCs/>
                          <w:color w:val="000000"/>
                          <w:sz w:val="36"/>
                          <w:szCs w:val="36"/>
                        </w:rPr>
                      </w:pPr>
                      <w:r>
                        <w:rPr>
                          <w:rFonts w:cs="Arial"/>
                          <w:b/>
                          <w:bCs/>
                          <w:color w:val="000000"/>
                          <w:sz w:val="36"/>
                          <w:szCs w:val="36"/>
                        </w:rPr>
                        <w:t>IALA GUIDELINE</w:t>
                      </w:r>
                    </w:p>
                    <w:p w14:paraId="64D9DED5" w14:textId="674E782C" w:rsidR="008702E6" w:rsidRPr="0044047B" w:rsidRDefault="008702E6" w:rsidP="000672AD">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r>
                        <w:rPr>
                          <w:rFonts w:cs="Arial"/>
                          <w:b/>
                          <w:bCs/>
                          <w:color w:val="000000"/>
                          <w:sz w:val="36"/>
                          <w:szCs w:val="36"/>
                          <w:highlight w:val="yellow"/>
                        </w:rPr>
                        <w:t xml:space="preserve">VTS </w:t>
                      </w:r>
                      <w:r w:rsidR="00A709EF">
                        <w:rPr>
                          <w:rFonts w:cs="Arial"/>
                          <w:b/>
                          <w:bCs/>
                          <w:color w:val="000000"/>
                          <w:sz w:val="36"/>
                          <w:szCs w:val="36"/>
                          <w:highlight w:val="yellow"/>
                        </w:rPr>
                        <w:t>38</w:t>
                      </w:r>
                      <w:r>
                        <w:rPr>
                          <w:rFonts w:cs="Arial"/>
                          <w:b/>
                          <w:bCs/>
                          <w:color w:val="000000"/>
                          <w:sz w:val="36"/>
                          <w:szCs w:val="36"/>
                          <w:highlight w:val="yellow"/>
                        </w:rPr>
                        <w:t>]</w:t>
                      </w:r>
                    </w:p>
                    <w:p w14:paraId="15466D05" w14:textId="77777777" w:rsidR="008702E6" w:rsidRPr="0044047B" w:rsidRDefault="008702E6" w:rsidP="000672AD">
                      <w:pPr>
                        <w:autoSpaceDE w:val="0"/>
                        <w:autoSpaceDN w:val="0"/>
                        <w:adjustRightInd w:val="0"/>
                        <w:jc w:val="center"/>
                        <w:rPr>
                          <w:rFonts w:cs="Arial"/>
                          <w:b/>
                          <w:bCs/>
                          <w:color w:val="000000"/>
                          <w:sz w:val="36"/>
                          <w:szCs w:val="36"/>
                          <w:highlight w:val="yellow"/>
                        </w:rPr>
                      </w:pPr>
                    </w:p>
                    <w:p w14:paraId="49D111E9" w14:textId="33DA366E" w:rsidR="008702E6" w:rsidRPr="00E917DB" w:rsidRDefault="008702E6" w:rsidP="000672AD">
                      <w:pPr>
                        <w:autoSpaceDE w:val="0"/>
                        <w:autoSpaceDN w:val="0"/>
                        <w:adjustRightInd w:val="0"/>
                        <w:jc w:val="center"/>
                        <w:rPr>
                          <w:rFonts w:cs="Arial"/>
                          <w:b/>
                          <w:bCs/>
                          <w:color w:val="000000"/>
                          <w:sz w:val="36"/>
                          <w:szCs w:val="36"/>
                        </w:rPr>
                      </w:pPr>
                      <w:r>
                        <w:rPr>
                          <w:rFonts w:cs="Arial"/>
                          <w:b/>
                          <w:bCs/>
                          <w:color w:val="000000"/>
                          <w:sz w:val="36"/>
                          <w:szCs w:val="36"/>
                        </w:rPr>
                        <w:t>On</w:t>
                      </w:r>
                    </w:p>
                    <w:p w14:paraId="74A90137" w14:textId="77777777" w:rsidR="008702E6" w:rsidRPr="00E917DB" w:rsidRDefault="008702E6" w:rsidP="000672AD">
                      <w:pPr>
                        <w:autoSpaceDE w:val="0"/>
                        <w:autoSpaceDN w:val="0"/>
                        <w:adjustRightInd w:val="0"/>
                        <w:jc w:val="center"/>
                        <w:rPr>
                          <w:rFonts w:cs="Arial"/>
                          <w:b/>
                          <w:bCs/>
                          <w:color w:val="000000"/>
                          <w:sz w:val="36"/>
                          <w:szCs w:val="36"/>
                        </w:rPr>
                      </w:pPr>
                    </w:p>
                    <w:p w14:paraId="12A09890" w14:textId="12A0DEAF" w:rsidR="008702E6" w:rsidRDefault="008702E6" w:rsidP="000672AD">
                      <w:pPr>
                        <w:autoSpaceDE w:val="0"/>
                        <w:autoSpaceDN w:val="0"/>
                        <w:adjustRightInd w:val="0"/>
                        <w:jc w:val="center"/>
                        <w:rPr>
                          <w:rFonts w:cs="Arial"/>
                          <w:b/>
                          <w:bCs/>
                          <w:color w:val="000000"/>
                          <w:sz w:val="36"/>
                          <w:szCs w:val="36"/>
                        </w:rPr>
                      </w:pPr>
                      <w:r>
                        <w:rPr>
                          <w:rFonts w:cs="Arial"/>
                          <w:b/>
                          <w:bCs/>
                          <w:color w:val="000000"/>
                          <w:sz w:val="36"/>
                          <w:szCs w:val="36"/>
                        </w:rPr>
                        <w:t>Preparing for IMO Member State Audit Scheme (IMSAS)</w:t>
                      </w:r>
                    </w:p>
                    <w:p w14:paraId="2D15CE33" w14:textId="36CBC2A3" w:rsidR="008702E6" w:rsidRDefault="008702E6" w:rsidP="000672AD">
                      <w:pPr>
                        <w:autoSpaceDE w:val="0"/>
                        <w:autoSpaceDN w:val="0"/>
                        <w:adjustRightInd w:val="0"/>
                        <w:jc w:val="center"/>
                        <w:rPr>
                          <w:rFonts w:cs="Arial"/>
                          <w:b/>
                          <w:bCs/>
                          <w:color w:val="000000"/>
                          <w:sz w:val="36"/>
                          <w:szCs w:val="36"/>
                        </w:rPr>
                      </w:pPr>
                      <w:r>
                        <w:rPr>
                          <w:rFonts w:cs="Arial"/>
                          <w:b/>
                          <w:bCs/>
                          <w:color w:val="000000"/>
                          <w:sz w:val="36"/>
                          <w:szCs w:val="36"/>
                        </w:rPr>
                        <w:t>On</w:t>
                      </w:r>
                    </w:p>
                    <w:p w14:paraId="438DD9AB" w14:textId="5988FF23" w:rsidR="008702E6" w:rsidRPr="00E917DB" w:rsidRDefault="008702E6" w:rsidP="000672AD">
                      <w:pPr>
                        <w:autoSpaceDE w:val="0"/>
                        <w:autoSpaceDN w:val="0"/>
                        <w:adjustRightInd w:val="0"/>
                        <w:jc w:val="center"/>
                        <w:rPr>
                          <w:rFonts w:cs="Arial"/>
                          <w:b/>
                          <w:bCs/>
                          <w:color w:val="000000"/>
                          <w:sz w:val="36"/>
                          <w:szCs w:val="36"/>
                        </w:rPr>
                      </w:pPr>
                      <w:r>
                        <w:rPr>
                          <w:rFonts w:cs="Arial"/>
                          <w:b/>
                          <w:bCs/>
                          <w:color w:val="000000"/>
                          <w:sz w:val="36"/>
                          <w:szCs w:val="36"/>
                        </w:rPr>
                        <w:t xml:space="preserve">Vessel Traffic Services [Delivery] </w:t>
                      </w:r>
                    </w:p>
                    <w:p w14:paraId="36099046" w14:textId="77777777" w:rsidR="008702E6" w:rsidRPr="0044047B" w:rsidRDefault="008702E6" w:rsidP="000672AD">
                      <w:pPr>
                        <w:autoSpaceDE w:val="0"/>
                        <w:autoSpaceDN w:val="0"/>
                        <w:adjustRightInd w:val="0"/>
                        <w:jc w:val="center"/>
                        <w:rPr>
                          <w:rFonts w:cs="Arial"/>
                          <w:b/>
                          <w:bCs/>
                          <w:color w:val="000000"/>
                          <w:sz w:val="36"/>
                          <w:szCs w:val="36"/>
                          <w:highlight w:val="yellow"/>
                        </w:rPr>
                      </w:pPr>
                    </w:p>
                    <w:p w14:paraId="27F09D9B" w14:textId="29387FDD" w:rsidR="008702E6" w:rsidRPr="0044047B" w:rsidRDefault="008702E6" w:rsidP="000672AD">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r>
                        <w:rPr>
                          <w:rFonts w:cs="Arial"/>
                          <w:b/>
                          <w:bCs/>
                          <w:color w:val="000000"/>
                          <w:sz w:val="36"/>
                          <w:szCs w:val="36"/>
                          <w:highlight w:val="yellow"/>
                        </w:rPr>
                        <w:t>Working towards]</w:t>
                      </w:r>
                      <w:r w:rsidRPr="00E917DB">
                        <w:rPr>
                          <w:rFonts w:cs="Arial"/>
                          <w:b/>
                          <w:bCs/>
                          <w:color w:val="000000"/>
                          <w:sz w:val="36"/>
                          <w:szCs w:val="36"/>
                        </w:rPr>
                        <w:t xml:space="preserve"> Edition 1</w:t>
                      </w:r>
                    </w:p>
                    <w:p w14:paraId="54DB046C" w14:textId="77777777" w:rsidR="008702E6" w:rsidRPr="0044047B" w:rsidRDefault="008702E6" w:rsidP="000672AD">
                      <w:pPr>
                        <w:autoSpaceDE w:val="0"/>
                        <w:autoSpaceDN w:val="0"/>
                        <w:adjustRightInd w:val="0"/>
                        <w:jc w:val="center"/>
                        <w:rPr>
                          <w:rFonts w:cs="Arial"/>
                          <w:b/>
                          <w:bCs/>
                          <w:color w:val="000000"/>
                          <w:sz w:val="36"/>
                          <w:szCs w:val="36"/>
                          <w:highlight w:val="yellow"/>
                        </w:rPr>
                      </w:pPr>
                    </w:p>
                    <w:p w14:paraId="71457727" w14:textId="51E57D5E" w:rsidR="008702E6" w:rsidRPr="0044047B" w:rsidRDefault="008702E6" w:rsidP="000672AD">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r>
                        <w:rPr>
                          <w:rFonts w:cs="Arial"/>
                          <w:b/>
                          <w:bCs/>
                          <w:color w:val="000000"/>
                          <w:sz w:val="36"/>
                          <w:szCs w:val="36"/>
                          <w:highlight w:val="yellow"/>
                        </w:rPr>
                        <w:t>2016</w:t>
                      </w:r>
                      <w:r w:rsidRPr="0044047B">
                        <w:rPr>
                          <w:rFonts w:cs="Arial"/>
                          <w:b/>
                          <w:bCs/>
                          <w:color w:val="000000"/>
                          <w:sz w:val="36"/>
                          <w:szCs w:val="36"/>
                          <w:highlight w:val="yellow"/>
                        </w:rPr>
                        <w:t>]</w:t>
                      </w:r>
                    </w:p>
                    <w:p w14:paraId="10F8FDCB" w14:textId="659C3FFD" w:rsidR="008702E6" w:rsidRDefault="008702E6" w:rsidP="000672AD">
                      <w:pPr>
                        <w:autoSpaceDE w:val="0"/>
                        <w:autoSpaceDN w:val="0"/>
                        <w:adjustRightInd w:val="0"/>
                        <w:jc w:val="center"/>
                        <w:rPr>
                          <w:rFonts w:cs="Arial"/>
                          <w:b/>
                          <w:bCs/>
                          <w:color w:val="000000"/>
                        </w:rPr>
                      </w:pPr>
                      <w:r w:rsidRPr="00E917DB">
                        <w:rPr>
                          <w:rFonts w:cs="Arial"/>
                          <w:b/>
                          <w:bCs/>
                          <w:color w:val="000000"/>
                        </w:rPr>
                        <w:t>Initial Edition</w:t>
                      </w:r>
                    </w:p>
                  </w:txbxContent>
                </v:textbox>
              </v:shape>
            </w:pict>
          </mc:Fallback>
        </mc:AlternateContent>
      </w:r>
      <w:r w:rsidR="009B28ED">
        <w:rPr>
          <w:noProof/>
          <w:lang w:val="nl-NL" w:eastAsia="nl-NL"/>
        </w:rPr>
        <mc:AlternateContent>
          <mc:Choice Requires="wps">
            <w:drawing>
              <wp:anchor distT="0" distB="0" distL="114300" distR="114300" simplePos="0" relativeHeight="251658752" behindDoc="0" locked="0" layoutInCell="1" allowOverlap="1" wp14:anchorId="053E5FF5" wp14:editId="44F3EA2F">
                <wp:simplePos x="0" y="0"/>
                <wp:positionH relativeFrom="column">
                  <wp:posOffset>-1177925</wp:posOffset>
                </wp:positionH>
                <wp:positionV relativeFrom="paragraph">
                  <wp:posOffset>1458595</wp:posOffset>
                </wp:positionV>
                <wp:extent cx="2867660" cy="402590"/>
                <wp:effectExtent l="1156335" t="0" r="1146175" b="0"/>
                <wp:wrapNone/>
                <wp:docPr id="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67660" cy="40259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4D6EEB" w14:textId="77777777" w:rsidR="008702E6" w:rsidRDefault="008702E6" w:rsidP="005F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7" type="#_x0000_t202" style="position:absolute;left:0;text-align:left;margin-left:-92.75pt;margin-top:114.85pt;width:225.8pt;height:31.7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" filled="f" fillcolor="#0c9" stroked="f">
                <v:textbox style="layout-flow:vertical;mso-layout-flow-alt:bottom-to-top">
                  <w:txbxContent>
                    <w:p w14:paraId="444D6EEB" w14:textId="77777777" w:rsidR="008702E6" w:rsidRDefault="008702E6" w:rsidP="005F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sidR="009B28ED">
        <w:rPr>
          <w:noProof/>
          <w:lang w:val="nl-NL" w:eastAsia="nl-NL"/>
        </w:rPr>
        <mc:AlternateContent>
          <mc:Choice Requires="wps">
            <w:drawing>
              <wp:anchor distT="0" distB="0" distL="114300" distR="114300" simplePos="0" relativeHeight="251660800" behindDoc="0" locked="0" layoutInCell="1" allowOverlap="1" wp14:anchorId="5C6BDF0B" wp14:editId="31589E43">
                <wp:simplePos x="0" y="0"/>
                <wp:positionH relativeFrom="column">
                  <wp:posOffset>0</wp:posOffset>
                </wp:positionH>
                <wp:positionV relativeFrom="paragraph">
                  <wp:posOffset>288925</wp:posOffset>
                </wp:positionV>
                <wp:extent cx="635" cy="8344535"/>
                <wp:effectExtent l="0" t="0" r="37465" b="18415"/>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344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117"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5pt" to=".05pt,679.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"/>
            </w:pict>
          </mc:Fallback>
        </mc:AlternateContent>
      </w:r>
      <w:r w:rsidR="009B28ED">
        <w:rPr>
          <w:noProof/>
          <w:lang w:val="nl-NL" w:eastAsia="nl-NL"/>
        </w:rPr>
        <mc:AlternateContent>
          <mc:Choice Requires="wps">
            <w:drawing>
              <wp:anchor distT="0" distB="0" distL="114299" distR="114299" simplePos="0" relativeHeight="251659776" behindDoc="0" locked="0" layoutInCell="1" allowOverlap="1" wp14:anchorId="2FBC2E15" wp14:editId="6140A8E1">
                <wp:simplePos x="0" y="0"/>
                <wp:positionH relativeFrom="column">
                  <wp:posOffset>513714</wp:posOffset>
                </wp:positionH>
                <wp:positionV relativeFrom="paragraph">
                  <wp:posOffset>288925</wp:posOffset>
                </wp:positionV>
                <wp:extent cx="0" cy="8310245"/>
                <wp:effectExtent l="0" t="0" r="19050" b="14605"/>
                <wp:wrapNone/>
                <wp:docPr id="5"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3102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116" o:spid="_x0000_s1026" style="position:absolute;flip:y;z-index:251659776;visibility:visible;mso-wrap-style:square;mso-width-percent:0;mso-height-percent:0;mso-wrap-distance-left:114299emu;mso-wrap-distance-top:0;mso-wrap-distance-right:114299emu;mso-wrap-distance-bottom:0;mso-position-horizontal:absolute;mso-position-horizontal-relative:text;mso-position-vertical:absolute;mso-position-vertical-relative:text;mso-width-percent:0;mso-height-percent:0;mso-width-relative:page;mso-height-relative:page" from="40.45pt,22.75pt" to="40.45pt,67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"/>
            </w:pict>
          </mc:Fallback>
        </mc:AlternateContent>
      </w:r>
      <w:r w:rsidR="009B28ED">
        <w:rPr>
          <w:noProof/>
          <w:lang w:val="nl-NL" w:eastAsia="nl-NL"/>
        </w:rPr>
        <mc:AlternateContent>
          <mc:Choice Requires="wps">
            <w:drawing>
              <wp:anchor distT="0" distB="0" distL="114300" distR="114300" simplePos="0" relativeHeight="251657728" behindDoc="0" locked="0" layoutInCell="1" allowOverlap="1" wp14:anchorId="089BA3FF" wp14:editId="55EF2276">
                <wp:simplePos x="0" y="0"/>
                <wp:positionH relativeFrom="column">
                  <wp:posOffset>-2453005</wp:posOffset>
                </wp:positionH>
                <wp:positionV relativeFrom="paragraph">
                  <wp:posOffset>5688965</wp:posOffset>
                </wp:positionV>
                <wp:extent cx="5363210" cy="457200"/>
                <wp:effectExtent l="2376805" t="0" r="2366645" b="0"/>
                <wp:wrapNone/>
                <wp:docPr id="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36321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770FC2" w14:textId="77777777" w:rsidR="008702E6" w:rsidRDefault="008702E6"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8" type="#_x0000_t202" style="position:absolute;left:0;text-align:left;margin-left:-193.15pt;margin-top:447.95pt;width:422.3pt;height:36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" filled="f" fillcolor="#0c9" stroked="f">
                <v:textbox style="layout-flow:vertical;mso-layout-flow-alt:bottom-to-top">
                  <w:txbxContent>
                    <w:p w14:paraId="7B770FC2" w14:textId="77777777" w:rsidR="008702E6" w:rsidRDefault="008702E6"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sidR="009B28ED">
        <w:rPr>
          <w:noProof/>
          <w:lang w:val="nl-NL" w:eastAsia="nl-NL"/>
        </w:rPr>
        <mc:AlternateContent>
          <mc:Choice Requires="wps">
            <w:drawing>
              <wp:anchor distT="0" distB="0" distL="114300" distR="114300" simplePos="0" relativeHeight="251656704" behindDoc="0" locked="0" layoutInCell="1" allowOverlap="1" wp14:anchorId="5209E4E1" wp14:editId="414886AF">
                <wp:simplePos x="0" y="0"/>
                <wp:positionH relativeFrom="column">
                  <wp:posOffset>855345</wp:posOffset>
                </wp:positionH>
                <wp:positionV relativeFrom="paragraph">
                  <wp:posOffset>7433945</wp:posOffset>
                </wp:positionV>
                <wp:extent cx="4587875" cy="883920"/>
                <wp:effectExtent l="0" t="0" r="0" b="0"/>
                <wp:wrapNone/>
                <wp:docPr id="3"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F986C0" w14:textId="77777777" w:rsidR="008702E6" w:rsidRPr="0044047B" w:rsidRDefault="008702E6" w:rsidP="00460028">
                            <w:pPr>
                              <w:autoSpaceDE w:val="0"/>
                              <w:autoSpaceDN w:val="0"/>
                              <w:adjustRightInd w:val="0"/>
                              <w:jc w:val="center"/>
                              <w:rPr>
                                <w:rFonts w:cs="Arial"/>
                                <w:color w:val="000000"/>
                                <w:sz w:val="20"/>
                                <w:szCs w:val="18"/>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14:paraId="3FB35DB3" w14:textId="77777777" w:rsidR="008702E6" w:rsidRPr="0044047B" w:rsidRDefault="008702E6" w:rsidP="00460028">
                            <w:pPr>
                              <w:autoSpaceDE w:val="0"/>
                              <w:autoSpaceDN w:val="0"/>
                              <w:adjustRightInd w:val="0"/>
                              <w:jc w:val="center"/>
                              <w:rPr>
                                <w:rFonts w:cs="Arial"/>
                                <w:color w:val="000000"/>
                                <w:sz w:val="20"/>
                                <w:szCs w:val="18"/>
                              </w:rPr>
                            </w:pPr>
                            <w:proofErr w:type="gramStart"/>
                            <w:r w:rsidRPr="0044047B">
                              <w:rPr>
                                <w:rFonts w:cs="Arial"/>
                                <w:color w:val="000000"/>
                                <w:sz w:val="20"/>
                                <w:szCs w:val="18"/>
                              </w:rPr>
                              <w:t>78100</w:t>
                            </w:r>
                            <w:r>
                              <w:rPr>
                                <w:rFonts w:cs="Arial"/>
                                <w:color w:val="000000"/>
                                <w:sz w:val="20"/>
                                <w:szCs w:val="18"/>
                              </w:rPr>
                              <w:t xml:space="preserve"> </w:t>
                            </w:r>
                            <w:r w:rsidRPr="0044047B">
                              <w:rPr>
                                <w:rFonts w:cs="Arial"/>
                                <w:color w:val="000000"/>
                                <w:sz w:val="20"/>
                                <w:szCs w:val="18"/>
                              </w:rPr>
                              <w:t xml:space="preserve">Saint </w:t>
                            </w:r>
                            <w:proofErr w:type="spellStart"/>
                            <w:r w:rsidRPr="0044047B">
                              <w:rPr>
                                <w:rFonts w:cs="Arial"/>
                                <w:color w:val="000000"/>
                                <w:sz w:val="20"/>
                                <w:szCs w:val="18"/>
                              </w:rPr>
                              <w:t>Germain</w:t>
                            </w:r>
                            <w:proofErr w:type="spellEnd"/>
                            <w:r w:rsidRPr="0044047B">
                              <w:rPr>
                                <w:rFonts w:cs="Arial"/>
                                <w:color w:val="000000"/>
                                <w:sz w:val="20"/>
                                <w:szCs w:val="18"/>
                              </w:rPr>
                              <w:t xml:space="preserve"> </w:t>
                            </w:r>
                            <w:proofErr w:type="spellStart"/>
                            <w:r w:rsidRPr="0044047B">
                              <w:rPr>
                                <w:rFonts w:cs="Arial"/>
                                <w:color w:val="000000"/>
                                <w:sz w:val="20"/>
                                <w:szCs w:val="18"/>
                              </w:rPr>
                              <w:t>en</w:t>
                            </w:r>
                            <w:proofErr w:type="spellEnd"/>
                            <w:r w:rsidRPr="0044047B">
                              <w:rPr>
                                <w:rFonts w:cs="Arial"/>
                                <w:color w:val="000000"/>
                                <w:sz w:val="20"/>
                                <w:szCs w:val="18"/>
                              </w:rPr>
                              <w:t xml:space="preserve"> </w:t>
                            </w:r>
                            <w:proofErr w:type="spellStart"/>
                            <w:r w:rsidRPr="0044047B">
                              <w:rPr>
                                <w:rFonts w:cs="Arial"/>
                                <w:color w:val="000000"/>
                                <w:sz w:val="20"/>
                                <w:szCs w:val="18"/>
                              </w:rPr>
                              <w:t>Laye</w:t>
                            </w:r>
                            <w:proofErr w:type="spellEnd"/>
                            <w:r w:rsidRPr="0044047B">
                              <w:rPr>
                                <w:rFonts w:cs="Arial"/>
                                <w:color w:val="000000"/>
                                <w:sz w:val="20"/>
                                <w:szCs w:val="18"/>
                              </w:rPr>
                              <w:t>, France</w:t>
                            </w:r>
                            <w:proofErr w:type="gramEnd"/>
                          </w:p>
                          <w:p w14:paraId="5F1E6FB8" w14:textId="77777777" w:rsidR="008702E6" w:rsidRPr="0044047B" w:rsidRDefault="008702E6" w:rsidP="00460028">
                            <w:pPr>
                              <w:autoSpaceDE w:val="0"/>
                              <w:autoSpaceDN w:val="0"/>
                              <w:adjustRightInd w:val="0"/>
                              <w:jc w:val="center"/>
                              <w:rPr>
                                <w:rFonts w:cs="Arial"/>
                                <w:color w:val="000000"/>
                                <w:sz w:val="20"/>
                                <w:szCs w:val="18"/>
                              </w:rPr>
                            </w:pPr>
                            <w:r w:rsidRPr="0044047B">
                              <w:rPr>
                                <w:rFonts w:cs="Arial"/>
                                <w:color w:val="000000"/>
                                <w:sz w:val="20"/>
                                <w:szCs w:val="18"/>
                              </w:rPr>
                              <w:t>Telephone: +33 1 34 51 70 0</w:t>
                            </w:r>
                            <w:r>
                              <w:rPr>
                                <w:rFonts w:cs="Arial"/>
                                <w:color w:val="000000"/>
                                <w:sz w:val="20"/>
                                <w:szCs w:val="18"/>
                              </w:rPr>
                              <w:t>1</w:t>
                            </w:r>
                            <w:r w:rsidRPr="0044047B">
                              <w:rPr>
                                <w:rFonts w:cs="Arial"/>
                                <w:color w:val="000000"/>
                                <w:sz w:val="20"/>
                                <w:szCs w:val="18"/>
                              </w:rPr>
                              <w:t xml:space="preserve">  </w:t>
                            </w:r>
                            <w:r>
                              <w:rPr>
                                <w:rFonts w:cs="Arial"/>
                                <w:color w:val="000000"/>
                                <w:sz w:val="20"/>
                                <w:szCs w:val="18"/>
                              </w:rPr>
                              <w:t xml:space="preserve">  </w:t>
                            </w:r>
                            <w:r w:rsidRPr="0044047B">
                              <w:rPr>
                                <w:rFonts w:cs="Arial"/>
                                <w:color w:val="000000"/>
                                <w:sz w:val="20"/>
                                <w:szCs w:val="18"/>
                              </w:rPr>
                              <w:t>Fax:</w:t>
                            </w:r>
                            <w:r>
                              <w:rPr>
                                <w:rFonts w:cs="Arial"/>
                                <w:color w:val="000000"/>
                                <w:sz w:val="20"/>
                                <w:szCs w:val="18"/>
                              </w:rPr>
                              <w:t xml:space="preserve"> +33 1 34 51 82 05</w:t>
                            </w:r>
                          </w:p>
                          <w:p w14:paraId="2DB0E1ED" w14:textId="77777777" w:rsidR="008702E6" w:rsidRPr="0044047B" w:rsidRDefault="008702E6" w:rsidP="00070873">
                            <w:pPr>
                              <w:autoSpaceDE w:val="0"/>
                              <w:autoSpaceDN w:val="0"/>
                              <w:adjustRightInd w:val="0"/>
                              <w:jc w:val="center"/>
                              <w:rPr>
                                <w:rFonts w:cs="Arial"/>
                                <w:color w:val="000000"/>
                                <w:sz w:val="18"/>
                                <w:szCs w:val="18"/>
                              </w:rPr>
                            </w:pPr>
                            <w:proofErr w:type="gramStart"/>
                            <w:r>
                              <w:rPr>
                                <w:rFonts w:cs="Arial"/>
                                <w:color w:val="000000"/>
                                <w:sz w:val="20"/>
                                <w:szCs w:val="18"/>
                              </w:rPr>
                              <w:t>e-mail</w:t>
                            </w:r>
                            <w:proofErr w:type="gramEnd"/>
                            <w:r>
                              <w:rPr>
                                <w:rFonts w:cs="Arial"/>
                                <w:color w:val="000000"/>
                                <w:sz w:val="20"/>
                                <w:szCs w:val="18"/>
                              </w:rPr>
                              <w:t xml:space="preserve">: </w:t>
                            </w:r>
                            <w:hyperlink r:id="rId10" w:history="1">
                              <w:r>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1"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9"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" filled="f" fillcolor="#0c9" stroked="f">
                <v:textbox>
                  <w:txbxContent>
                    <w:p w14:paraId="40F986C0" w14:textId="77777777" w:rsidR="008702E6" w:rsidRPr="0044047B" w:rsidRDefault="008702E6" w:rsidP="00460028">
                      <w:pPr>
                        <w:autoSpaceDE w:val="0"/>
                        <w:autoSpaceDN w:val="0"/>
                        <w:adjustRightInd w:val="0"/>
                        <w:jc w:val="center"/>
                        <w:rPr>
                          <w:rFonts w:cs="Arial"/>
                          <w:color w:val="000000"/>
                          <w:sz w:val="20"/>
                          <w:szCs w:val="18"/>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14:paraId="3FB35DB3" w14:textId="77777777" w:rsidR="008702E6" w:rsidRPr="0044047B" w:rsidRDefault="008702E6" w:rsidP="00460028">
                      <w:pPr>
                        <w:autoSpaceDE w:val="0"/>
                        <w:autoSpaceDN w:val="0"/>
                        <w:adjustRightInd w:val="0"/>
                        <w:jc w:val="center"/>
                        <w:rPr>
                          <w:rFonts w:cs="Arial"/>
                          <w:color w:val="000000"/>
                          <w:sz w:val="20"/>
                          <w:szCs w:val="18"/>
                        </w:rPr>
                      </w:pPr>
                      <w:proofErr w:type="gramStart"/>
                      <w:r w:rsidRPr="0044047B">
                        <w:rPr>
                          <w:rFonts w:cs="Arial"/>
                          <w:color w:val="000000"/>
                          <w:sz w:val="20"/>
                          <w:szCs w:val="18"/>
                        </w:rPr>
                        <w:t>78100</w:t>
                      </w:r>
                      <w:r>
                        <w:rPr>
                          <w:rFonts w:cs="Arial"/>
                          <w:color w:val="000000"/>
                          <w:sz w:val="20"/>
                          <w:szCs w:val="18"/>
                        </w:rPr>
                        <w:t xml:space="preserve"> </w:t>
                      </w:r>
                      <w:r w:rsidRPr="0044047B">
                        <w:rPr>
                          <w:rFonts w:cs="Arial"/>
                          <w:color w:val="000000"/>
                          <w:sz w:val="20"/>
                          <w:szCs w:val="18"/>
                        </w:rPr>
                        <w:t xml:space="preserve">Saint </w:t>
                      </w:r>
                      <w:proofErr w:type="spellStart"/>
                      <w:r w:rsidRPr="0044047B">
                        <w:rPr>
                          <w:rFonts w:cs="Arial"/>
                          <w:color w:val="000000"/>
                          <w:sz w:val="20"/>
                          <w:szCs w:val="18"/>
                        </w:rPr>
                        <w:t>Germain</w:t>
                      </w:r>
                      <w:proofErr w:type="spellEnd"/>
                      <w:r w:rsidRPr="0044047B">
                        <w:rPr>
                          <w:rFonts w:cs="Arial"/>
                          <w:color w:val="000000"/>
                          <w:sz w:val="20"/>
                          <w:szCs w:val="18"/>
                        </w:rPr>
                        <w:t xml:space="preserve"> </w:t>
                      </w:r>
                      <w:proofErr w:type="spellStart"/>
                      <w:r w:rsidRPr="0044047B">
                        <w:rPr>
                          <w:rFonts w:cs="Arial"/>
                          <w:color w:val="000000"/>
                          <w:sz w:val="20"/>
                          <w:szCs w:val="18"/>
                        </w:rPr>
                        <w:t>en</w:t>
                      </w:r>
                      <w:proofErr w:type="spellEnd"/>
                      <w:r w:rsidRPr="0044047B">
                        <w:rPr>
                          <w:rFonts w:cs="Arial"/>
                          <w:color w:val="000000"/>
                          <w:sz w:val="20"/>
                          <w:szCs w:val="18"/>
                        </w:rPr>
                        <w:t xml:space="preserve"> </w:t>
                      </w:r>
                      <w:proofErr w:type="spellStart"/>
                      <w:r w:rsidRPr="0044047B">
                        <w:rPr>
                          <w:rFonts w:cs="Arial"/>
                          <w:color w:val="000000"/>
                          <w:sz w:val="20"/>
                          <w:szCs w:val="18"/>
                        </w:rPr>
                        <w:t>Laye</w:t>
                      </w:r>
                      <w:proofErr w:type="spellEnd"/>
                      <w:r w:rsidRPr="0044047B">
                        <w:rPr>
                          <w:rFonts w:cs="Arial"/>
                          <w:color w:val="000000"/>
                          <w:sz w:val="20"/>
                          <w:szCs w:val="18"/>
                        </w:rPr>
                        <w:t>, France</w:t>
                      </w:r>
                      <w:proofErr w:type="gramEnd"/>
                    </w:p>
                    <w:p w14:paraId="5F1E6FB8" w14:textId="77777777" w:rsidR="008702E6" w:rsidRPr="0044047B" w:rsidRDefault="008702E6" w:rsidP="00460028">
                      <w:pPr>
                        <w:autoSpaceDE w:val="0"/>
                        <w:autoSpaceDN w:val="0"/>
                        <w:adjustRightInd w:val="0"/>
                        <w:jc w:val="center"/>
                        <w:rPr>
                          <w:rFonts w:cs="Arial"/>
                          <w:color w:val="000000"/>
                          <w:sz w:val="20"/>
                          <w:szCs w:val="18"/>
                        </w:rPr>
                      </w:pPr>
                      <w:r w:rsidRPr="0044047B">
                        <w:rPr>
                          <w:rFonts w:cs="Arial"/>
                          <w:color w:val="000000"/>
                          <w:sz w:val="20"/>
                          <w:szCs w:val="18"/>
                        </w:rPr>
                        <w:t>Telephone: +33 1 34 51 70 0</w:t>
                      </w:r>
                      <w:r>
                        <w:rPr>
                          <w:rFonts w:cs="Arial"/>
                          <w:color w:val="000000"/>
                          <w:sz w:val="20"/>
                          <w:szCs w:val="18"/>
                        </w:rPr>
                        <w:t>1</w:t>
                      </w:r>
                      <w:r w:rsidRPr="0044047B">
                        <w:rPr>
                          <w:rFonts w:cs="Arial"/>
                          <w:color w:val="000000"/>
                          <w:sz w:val="20"/>
                          <w:szCs w:val="18"/>
                        </w:rPr>
                        <w:t xml:space="preserve">  </w:t>
                      </w:r>
                      <w:r>
                        <w:rPr>
                          <w:rFonts w:cs="Arial"/>
                          <w:color w:val="000000"/>
                          <w:sz w:val="20"/>
                          <w:szCs w:val="18"/>
                        </w:rPr>
                        <w:t xml:space="preserve">  </w:t>
                      </w:r>
                      <w:r w:rsidRPr="0044047B">
                        <w:rPr>
                          <w:rFonts w:cs="Arial"/>
                          <w:color w:val="000000"/>
                          <w:sz w:val="20"/>
                          <w:szCs w:val="18"/>
                        </w:rPr>
                        <w:t>Fax:</w:t>
                      </w:r>
                      <w:r>
                        <w:rPr>
                          <w:rFonts w:cs="Arial"/>
                          <w:color w:val="000000"/>
                          <w:sz w:val="20"/>
                          <w:szCs w:val="18"/>
                        </w:rPr>
                        <w:t xml:space="preserve"> +33 1 34 51 82 05</w:t>
                      </w:r>
                    </w:p>
                    <w:p w14:paraId="2DB0E1ED" w14:textId="77777777" w:rsidR="008702E6" w:rsidRPr="0044047B" w:rsidRDefault="008702E6" w:rsidP="00070873">
                      <w:pPr>
                        <w:autoSpaceDE w:val="0"/>
                        <w:autoSpaceDN w:val="0"/>
                        <w:adjustRightInd w:val="0"/>
                        <w:jc w:val="center"/>
                        <w:rPr>
                          <w:rFonts w:cs="Arial"/>
                          <w:color w:val="000000"/>
                          <w:sz w:val="18"/>
                          <w:szCs w:val="18"/>
                        </w:rPr>
                      </w:pPr>
                      <w:proofErr w:type="gramStart"/>
                      <w:r>
                        <w:rPr>
                          <w:rFonts w:cs="Arial"/>
                          <w:color w:val="000000"/>
                          <w:sz w:val="20"/>
                          <w:szCs w:val="18"/>
                        </w:rPr>
                        <w:t>e-mail</w:t>
                      </w:r>
                      <w:proofErr w:type="gramEnd"/>
                      <w:r>
                        <w:rPr>
                          <w:rFonts w:cs="Arial"/>
                          <w:color w:val="000000"/>
                          <w:sz w:val="20"/>
                          <w:szCs w:val="18"/>
                        </w:rPr>
                        <w:t xml:space="preserve">: </w:t>
                      </w:r>
                      <w:hyperlink r:id="rId12" w:history="1">
                        <w:r>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3" w:history="1">
                        <w:r w:rsidRPr="00126198">
                          <w:rPr>
                            <w:rStyle w:val="Hyperlink"/>
                            <w:rFonts w:cs="Arial"/>
                            <w:sz w:val="20"/>
                            <w:szCs w:val="18"/>
                          </w:rPr>
                          <w:t>www.iala-aism.org</w:t>
                        </w:r>
                      </w:hyperlink>
                    </w:p>
                  </w:txbxContent>
                </v:textbox>
              </v:shape>
            </w:pict>
          </mc:Fallback>
        </mc:AlternateContent>
      </w:r>
      <w:r w:rsidR="00460028" w:rsidRPr="00460028">
        <w:br w:type="page"/>
      </w:r>
      <w:r w:rsidR="00857962" w:rsidRPr="000A5D4D">
        <w:rPr>
          <w:sz w:val="28"/>
          <w:szCs w:val="28"/>
        </w:rPr>
        <w:lastRenderedPageBreak/>
        <w:t>Document Revisions</w:t>
      </w:r>
      <w:r w:rsidR="00E22226" w:rsidRPr="000A5D4D">
        <w:rPr>
          <w:sz w:val="28"/>
          <w:szCs w:val="28"/>
        </w:rPr>
        <w:t xml:space="preserve"> (Title style)</w:t>
      </w:r>
    </w:p>
    <w:p w14:paraId="45303E3F" w14:textId="77777777" w:rsidR="00857962" w:rsidRPr="00460028" w:rsidRDefault="00857962" w:rsidP="00857962">
      <w:pPr>
        <w:pStyle w:val="BodyText"/>
      </w:pPr>
      <w:r w:rsidRPr="00460028">
        <w:t>Revisions to the IALA Document are to be noted in the table prior to t</w:t>
      </w:r>
      <w:r w:rsidR="00DF6EB4">
        <w:t>he issue of a revised do</w:t>
      </w:r>
      <w:r w:rsidR="00DF6EB4">
        <w:t>c</w:t>
      </w:r>
      <w:r w:rsidR="00DF6EB4">
        <w:t>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460028" w14:paraId="36A836E3" w14:textId="77777777">
        <w:tc>
          <w:tcPr>
            <w:tcW w:w="1908" w:type="dxa"/>
          </w:tcPr>
          <w:p w14:paraId="66D0D37F" w14:textId="77777777" w:rsidR="00857962" w:rsidRPr="00460028" w:rsidRDefault="00857962" w:rsidP="00AF615B">
            <w:pPr>
              <w:pStyle w:val="BodyText"/>
              <w:spacing w:before="120"/>
              <w:jc w:val="center"/>
              <w:rPr>
                <w:rFonts w:cs="Arial"/>
                <w:b/>
                <w:bCs/>
              </w:rPr>
            </w:pPr>
            <w:r w:rsidRPr="00460028">
              <w:rPr>
                <w:rFonts w:cs="Arial"/>
                <w:b/>
                <w:bCs/>
              </w:rPr>
              <w:t>Date</w:t>
            </w:r>
          </w:p>
        </w:tc>
        <w:tc>
          <w:tcPr>
            <w:tcW w:w="3360" w:type="dxa"/>
          </w:tcPr>
          <w:p w14:paraId="744E9C74" w14:textId="77777777" w:rsidR="00857962" w:rsidRPr="00460028" w:rsidRDefault="00857962" w:rsidP="00AF615B">
            <w:pPr>
              <w:pStyle w:val="BodyText"/>
              <w:spacing w:before="120"/>
              <w:jc w:val="center"/>
              <w:rPr>
                <w:rFonts w:cs="Arial"/>
                <w:b/>
                <w:bCs/>
              </w:rPr>
            </w:pPr>
            <w:r w:rsidRPr="00460028">
              <w:rPr>
                <w:rFonts w:cs="Arial"/>
                <w:b/>
                <w:bCs/>
              </w:rPr>
              <w:t>Page / Section Revised</w:t>
            </w:r>
          </w:p>
        </w:tc>
        <w:tc>
          <w:tcPr>
            <w:tcW w:w="4161" w:type="dxa"/>
          </w:tcPr>
          <w:p w14:paraId="06D50EDF" w14:textId="77777777" w:rsidR="00857962" w:rsidRPr="00460028" w:rsidRDefault="00857962" w:rsidP="00AF615B">
            <w:pPr>
              <w:pStyle w:val="BodyText"/>
              <w:spacing w:before="120"/>
              <w:jc w:val="center"/>
              <w:rPr>
                <w:rFonts w:cs="Arial"/>
                <w:b/>
                <w:bCs/>
              </w:rPr>
            </w:pPr>
            <w:r w:rsidRPr="00460028">
              <w:rPr>
                <w:rFonts w:cs="Arial"/>
                <w:b/>
                <w:bCs/>
              </w:rPr>
              <w:t>Requirement for Revision</w:t>
            </w:r>
          </w:p>
        </w:tc>
      </w:tr>
      <w:tr w:rsidR="00857962" w:rsidRPr="00460028" w14:paraId="47033F6D" w14:textId="77777777" w:rsidTr="00985597">
        <w:trPr>
          <w:trHeight w:val="851"/>
        </w:trPr>
        <w:tc>
          <w:tcPr>
            <w:tcW w:w="1908" w:type="dxa"/>
            <w:vAlign w:val="center"/>
          </w:tcPr>
          <w:p w14:paraId="6E4E6CF1" w14:textId="77777777" w:rsidR="00857962" w:rsidRPr="00460028" w:rsidRDefault="00857962" w:rsidP="00AF615B">
            <w:pPr>
              <w:pStyle w:val="BodyText"/>
              <w:rPr>
                <w:highlight w:val="yellow"/>
              </w:rPr>
            </w:pPr>
          </w:p>
        </w:tc>
        <w:tc>
          <w:tcPr>
            <w:tcW w:w="3360" w:type="dxa"/>
            <w:vAlign w:val="center"/>
          </w:tcPr>
          <w:p w14:paraId="51B64885" w14:textId="77777777" w:rsidR="00857962" w:rsidRPr="00460028" w:rsidRDefault="00857962" w:rsidP="00AF615B">
            <w:pPr>
              <w:pStyle w:val="BodyText"/>
              <w:rPr>
                <w:highlight w:val="yellow"/>
              </w:rPr>
            </w:pPr>
          </w:p>
        </w:tc>
        <w:tc>
          <w:tcPr>
            <w:tcW w:w="4161" w:type="dxa"/>
            <w:vAlign w:val="center"/>
          </w:tcPr>
          <w:p w14:paraId="5908F09B" w14:textId="77777777" w:rsidR="00857962" w:rsidRPr="00460028" w:rsidRDefault="00857962" w:rsidP="00AF615B">
            <w:pPr>
              <w:pStyle w:val="BodyText"/>
            </w:pPr>
          </w:p>
        </w:tc>
      </w:tr>
      <w:tr w:rsidR="00857962" w:rsidRPr="00460028" w14:paraId="70953B8C" w14:textId="77777777" w:rsidTr="00985597">
        <w:trPr>
          <w:trHeight w:val="851"/>
        </w:trPr>
        <w:tc>
          <w:tcPr>
            <w:tcW w:w="1908" w:type="dxa"/>
            <w:vAlign w:val="center"/>
          </w:tcPr>
          <w:p w14:paraId="62A51F9F" w14:textId="77777777" w:rsidR="00857962" w:rsidRPr="00460028" w:rsidRDefault="00857962" w:rsidP="00AF615B">
            <w:pPr>
              <w:pStyle w:val="BodyText"/>
            </w:pPr>
          </w:p>
        </w:tc>
        <w:tc>
          <w:tcPr>
            <w:tcW w:w="3360" w:type="dxa"/>
            <w:vAlign w:val="center"/>
          </w:tcPr>
          <w:p w14:paraId="73BB0D98" w14:textId="77777777" w:rsidR="00857962" w:rsidRPr="00460028" w:rsidRDefault="00857962" w:rsidP="00AF615B">
            <w:pPr>
              <w:pStyle w:val="BodyText"/>
            </w:pPr>
          </w:p>
        </w:tc>
        <w:tc>
          <w:tcPr>
            <w:tcW w:w="4161" w:type="dxa"/>
            <w:vAlign w:val="center"/>
          </w:tcPr>
          <w:p w14:paraId="6A058391" w14:textId="77777777" w:rsidR="00857962" w:rsidRPr="00460028" w:rsidRDefault="00857962" w:rsidP="00AF615B">
            <w:pPr>
              <w:pStyle w:val="BodyText"/>
            </w:pPr>
          </w:p>
        </w:tc>
      </w:tr>
      <w:tr w:rsidR="00857962" w:rsidRPr="00460028" w14:paraId="2B92FA6E" w14:textId="77777777" w:rsidTr="00985597">
        <w:trPr>
          <w:trHeight w:val="851"/>
        </w:trPr>
        <w:tc>
          <w:tcPr>
            <w:tcW w:w="1908" w:type="dxa"/>
            <w:vAlign w:val="center"/>
          </w:tcPr>
          <w:p w14:paraId="281A5CF3" w14:textId="77777777" w:rsidR="00857962" w:rsidRPr="00460028" w:rsidRDefault="00857962" w:rsidP="00AF615B">
            <w:pPr>
              <w:pStyle w:val="BodyText"/>
            </w:pPr>
          </w:p>
        </w:tc>
        <w:tc>
          <w:tcPr>
            <w:tcW w:w="3360" w:type="dxa"/>
            <w:vAlign w:val="center"/>
          </w:tcPr>
          <w:p w14:paraId="166CB01F" w14:textId="77777777" w:rsidR="00857962" w:rsidRPr="00460028" w:rsidRDefault="00857962" w:rsidP="00AF615B">
            <w:pPr>
              <w:pStyle w:val="BodyText"/>
            </w:pPr>
          </w:p>
        </w:tc>
        <w:tc>
          <w:tcPr>
            <w:tcW w:w="4161" w:type="dxa"/>
            <w:vAlign w:val="center"/>
          </w:tcPr>
          <w:p w14:paraId="62AD4092" w14:textId="77777777" w:rsidR="00857962" w:rsidRPr="00460028" w:rsidRDefault="00857962" w:rsidP="00AF615B">
            <w:pPr>
              <w:pStyle w:val="BodyText"/>
            </w:pPr>
          </w:p>
        </w:tc>
      </w:tr>
      <w:tr w:rsidR="00857962" w:rsidRPr="00460028" w14:paraId="131E9B2E" w14:textId="77777777" w:rsidTr="00985597">
        <w:trPr>
          <w:trHeight w:val="851"/>
        </w:trPr>
        <w:tc>
          <w:tcPr>
            <w:tcW w:w="1908" w:type="dxa"/>
            <w:vAlign w:val="center"/>
          </w:tcPr>
          <w:p w14:paraId="409E1C30" w14:textId="77777777" w:rsidR="00857962" w:rsidRPr="00460028" w:rsidRDefault="00857962" w:rsidP="00AF615B">
            <w:pPr>
              <w:pStyle w:val="BodyText"/>
            </w:pPr>
          </w:p>
        </w:tc>
        <w:tc>
          <w:tcPr>
            <w:tcW w:w="3360" w:type="dxa"/>
            <w:vAlign w:val="center"/>
          </w:tcPr>
          <w:p w14:paraId="0CAC2932" w14:textId="77777777" w:rsidR="00857962" w:rsidRPr="00460028" w:rsidRDefault="00857962" w:rsidP="00AF615B">
            <w:pPr>
              <w:pStyle w:val="BodyText"/>
            </w:pPr>
          </w:p>
        </w:tc>
        <w:tc>
          <w:tcPr>
            <w:tcW w:w="4161" w:type="dxa"/>
            <w:vAlign w:val="center"/>
          </w:tcPr>
          <w:p w14:paraId="43B508C7" w14:textId="77777777" w:rsidR="00857962" w:rsidRPr="00460028" w:rsidRDefault="00857962" w:rsidP="00AF615B">
            <w:pPr>
              <w:pStyle w:val="BodyText"/>
            </w:pPr>
          </w:p>
        </w:tc>
      </w:tr>
      <w:tr w:rsidR="00857962" w:rsidRPr="00460028" w14:paraId="3E340124" w14:textId="77777777" w:rsidTr="00985597">
        <w:trPr>
          <w:trHeight w:val="851"/>
        </w:trPr>
        <w:tc>
          <w:tcPr>
            <w:tcW w:w="1908" w:type="dxa"/>
            <w:vAlign w:val="center"/>
          </w:tcPr>
          <w:p w14:paraId="1833E1DF" w14:textId="77777777" w:rsidR="00857962" w:rsidRPr="00460028" w:rsidRDefault="00857962" w:rsidP="00AF615B">
            <w:pPr>
              <w:pStyle w:val="BodyText"/>
            </w:pPr>
          </w:p>
        </w:tc>
        <w:tc>
          <w:tcPr>
            <w:tcW w:w="3360" w:type="dxa"/>
            <w:vAlign w:val="center"/>
          </w:tcPr>
          <w:p w14:paraId="196CD74B" w14:textId="77777777" w:rsidR="00857962" w:rsidRPr="00460028" w:rsidRDefault="00857962" w:rsidP="00AF615B">
            <w:pPr>
              <w:pStyle w:val="BodyText"/>
            </w:pPr>
          </w:p>
        </w:tc>
        <w:tc>
          <w:tcPr>
            <w:tcW w:w="4161" w:type="dxa"/>
            <w:vAlign w:val="center"/>
          </w:tcPr>
          <w:p w14:paraId="7F8C2352" w14:textId="77777777" w:rsidR="00857962" w:rsidRPr="00460028" w:rsidRDefault="00857962" w:rsidP="00AF615B">
            <w:pPr>
              <w:pStyle w:val="BodyText"/>
            </w:pPr>
          </w:p>
        </w:tc>
      </w:tr>
      <w:tr w:rsidR="00857962" w:rsidRPr="00460028" w14:paraId="547D4F01" w14:textId="77777777" w:rsidTr="00985597">
        <w:trPr>
          <w:trHeight w:val="851"/>
        </w:trPr>
        <w:tc>
          <w:tcPr>
            <w:tcW w:w="1908" w:type="dxa"/>
            <w:vAlign w:val="center"/>
          </w:tcPr>
          <w:p w14:paraId="6C1CA1C2" w14:textId="77777777" w:rsidR="00857962" w:rsidRPr="00460028" w:rsidRDefault="00857962" w:rsidP="00AF615B">
            <w:pPr>
              <w:pStyle w:val="BodyText"/>
            </w:pPr>
          </w:p>
        </w:tc>
        <w:tc>
          <w:tcPr>
            <w:tcW w:w="3360" w:type="dxa"/>
            <w:vAlign w:val="center"/>
          </w:tcPr>
          <w:p w14:paraId="21768DF5" w14:textId="77777777" w:rsidR="00857962" w:rsidRPr="00460028" w:rsidRDefault="00857962" w:rsidP="00AF615B">
            <w:pPr>
              <w:pStyle w:val="BodyText"/>
            </w:pPr>
          </w:p>
        </w:tc>
        <w:tc>
          <w:tcPr>
            <w:tcW w:w="4161" w:type="dxa"/>
            <w:vAlign w:val="center"/>
          </w:tcPr>
          <w:p w14:paraId="5C30BADB" w14:textId="77777777" w:rsidR="00857962" w:rsidRPr="00460028" w:rsidRDefault="00857962" w:rsidP="00AF615B">
            <w:pPr>
              <w:pStyle w:val="BodyText"/>
            </w:pPr>
          </w:p>
        </w:tc>
      </w:tr>
    </w:tbl>
    <w:p w14:paraId="664CC555" w14:textId="187DB207" w:rsidR="009E1230" w:rsidRPr="00DF6EB4" w:rsidRDefault="00857962" w:rsidP="00DF6EB4">
      <w:pPr>
        <w:pStyle w:val="BlockText"/>
      </w:pPr>
      <w:r w:rsidRPr="00460028">
        <w:br w:type="page"/>
      </w:r>
    </w:p>
    <w:p w14:paraId="3EB6BE3E" w14:textId="77777777" w:rsidR="009E1230" w:rsidRDefault="009E1230"/>
    <w:p w14:paraId="6C39EFF1" w14:textId="77777777" w:rsidR="00132714" w:rsidRPr="00460028" w:rsidRDefault="00132714"/>
    <w:p w14:paraId="4B8EC591" w14:textId="4F1C1F58" w:rsidR="00460028" w:rsidRDefault="00460028" w:rsidP="00E22226">
      <w:pPr>
        <w:pStyle w:val="Title"/>
      </w:pPr>
      <w:r>
        <w:t>Table of Contents</w:t>
      </w:r>
    </w:p>
    <w:p w14:paraId="587E797B" w14:textId="422F1536" w:rsidR="002D4569" w:rsidRDefault="002D4569" w:rsidP="002D4569">
      <w:pPr>
        <w:pStyle w:val="BodyText"/>
      </w:pPr>
    </w:p>
    <w:p w14:paraId="234D7E27" w14:textId="55C298EF" w:rsidR="00183BF7" w:rsidRDefault="00183BF7" w:rsidP="003320F3">
      <w:pPr>
        <w:pStyle w:val="BodyText"/>
        <w:numPr>
          <w:ilvl w:val="0"/>
          <w:numId w:val="18"/>
        </w:numPr>
      </w:pPr>
      <w:r>
        <w:t>INTRODUCTION</w:t>
      </w:r>
    </w:p>
    <w:p w14:paraId="6EED6738" w14:textId="3B3469C4" w:rsidR="00183BF7" w:rsidRDefault="00183BF7" w:rsidP="003320F3">
      <w:pPr>
        <w:pStyle w:val="BodyText"/>
        <w:numPr>
          <w:ilvl w:val="0"/>
          <w:numId w:val="18"/>
        </w:numPr>
      </w:pPr>
      <w:r>
        <w:t>OVERVIEW</w:t>
      </w:r>
    </w:p>
    <w:p w14:paraId="4BBA0A92" w14:textId="42B1BBBA" w:rsidR="00183BF7" w:rsidRDefault="00183BF7" w:rsidP="003320F3">
      <w:pPr>
        <w:pStyle w:val="BodyText"/>
        <w:numPr>
          <w:ilvl w:val="0"/>
          <w:numId w:val="18"/>
        </w:numPr>
      </w:pPr>
      <w:r>
        <w:t>ISSUES TO CONSIDER</w:t>
      </w:r>
    </w:p>
    <w:p w14:paraId="64CA5F2A" w14:textId="77777777" w:rsidR="00183BF7" w:rsidRDefault="00183BF7" w:rsidP="00183BF7">
      <w:pPr>
        <w:pStyle w:val="BodyText"/>
      </w:pPr>
    </w:p>
    <w:p w14:paraId="0FBC8081" w14:textId="77777777" w:rsidR="00B7570B" w:rsidRDefault="00B7570B" w:rsidP="00183BF7">
      <w:pPr>
        <w:pStyle w:val="BodyText"/>
      </w:pPr>
    </w:p>
    <w:p w14:paraId="28CED9E0" w14:textId="6EECC6C6" w:rsidR="000244F2" w:rsidRDefault="000244F2" w:rsidP="00B7570B">
      <w:pPr>
        <w:pStyle w:val="BodyText"/>
        <w:ind w:left="360"/>
      </w:pPr>
      <w:r>
        <w:t>Annex 1:  Pre-Audit Q</w:t>
      </w:r>
      <w:r w:rsidR="00183BF7">
        <w:t>uestionnaire</w:t>
      </w:r>
      <w:r>
        <w:t xml:space="preserve"> </w:t>
      </w:r>
      <w:r w:rsidR="008702E6">
        <w:t>(</w:t>
      </w:r>
      <w:r w:rsidR="008702E6" w:rsidRPr="008702E6">
        <w:rPr>
          <w:highlight w:val="yellow"/>
        </w:rPr>
        <w:t xml:space="preserve">extract of sections </w:t>
      </w:r>
      <w:r w:rsidR="00345E89">
        <w:rPr>
          <w:highlight w:val="yellow"/>
        </w:rPr>
        <w:t xml:space="preserve">from IMO Resolution A. 1067 </w:t>
      </w:r>
      <w:r w:rsidR="008702E6" w:rsidRPr="008702E6">
        <w:rPr>
          <w:highlight w:val="yellow"/>
        </w:rPr>
        <w:t>pertai</w:t>
      </w:r>
      <w:r w:rsidR="008702E6" w:rsidRPr="008702E6">
        <w:rPr>
          <w:highlight w:val="yellow"/>
        </w:rPr>
        <w:t>n</w:t>
      </w:r>
      <w:r w:rsidR="008702E6" w:rsidRPr="008702E6">
        <w:rPr>
          <w:highlight w:val="yellow"/>
        </w:rPr>
        <w:t>ing to VTS</w:t>
      </w:r>
      <w:r w:rsidR="008702E6">
        <w:t>)</w:t>
      </w:r>
    </w:p>
    <w:p w14:paraId="2DFA32EE" w14:textId="2B1C120A" w:rsidR="008F6F8F" w:rsidRDefault="008F6F8F" w:rsidP="00B7570B">
      <w:pPr>
        <w:pStyle w:val="BodyText"/>
        <w:ind w:left="360"/>
      </w:pPr>
      <w:r>
        <w:t>Annex 2:  Checklist for Auditors (</w:t>
      </w:r>
      <w:r w:rsidR="00345E89">
        <w:t>excerpt</w:t>
      </w:r>
      <w:r w:rsidR="00AF3B2E">
        <w:t xml:space="preserve"> from </w:t>
      </w:r>
      <w:r w:rsidR="00345E89">
        <w:t>IMO Circular No. 3425 pertaining to VTS)</w:t>
      </w:r>
    </w:p>
    <w:p w14:paraId="34641D96" w14:textId="145F7AE4" w:rsidR="00F74484" w:rsidRPr="0038486B" w:rsidRDefault="008F6F8F" w:rsidP="00F74484">
      <w:pPr>
        <w:pStyle w:val="BodyText"/>
        <w:ind w:left="360"/>
      </w:pPr>
      <w:r w:rsidRPr="0038486B">
        <w:t>Annex 3</w:t>
      </w:r>
      <w:r w:rsidR="008702E6" w:rsidRPr="0038486B">
        <w:t xml:space="preserve">: </w:t>
      </w:r>
      <w:r w:rsidRPr="0038486B">
        <w:t>Audit Checklist for the Assessment of a VTS (extract from IALA Guideline No. 1101 on Auditing and Assessing VTS (Annex A))</w:t>
      </w:r>
    </w:p>
    <w:p w14:paraId="2C5EC32E" w14:textId="77777777" w:rsidR="00183BF7" w:rsidRDefault="00183BF7" w:rsidP="00183BF7">
      <w:pPr>
        <w:pStyle w:val="BodyText"/>
        <w:ind w:left="360"/>
      </w:pPr>
    </w:p>
    <w:p w14:paraId="31FB4616" w14:textId="77777777" w:rsidR="00B7570B" w:rsidRDefault="00B7570B" w:rsidP="00183BF7">
      <w:pPr>
        <w:pStyle w:val="BodyText"/>
        <w:ind w:left="360"/>
      </w:pPr>
    </w:p>
    <w:p w14:paraId="4A728571" w14:textId="1A452317" w:rsidR="00183BF7" w:rsidRDefault="00183BF7" w:rsidP="00183BF7">
      <w:pPr>
        <w:pStyle w:val="BodyText"/>
        <w:ind w:left="360"/>
      </w:pPr>
      <w:r>
        <w:t>Appendix 1:  SOLAS Chapter V, regulation 12</w:t>
      </w:r>
    </w:p>
    <w:p w14:paraId="185AC922" w14:textId="33B505A8" w:rsidR="00B7570B" w:rsidRDefault="0038486B" w:rsidP="00B7570B">
      <w:pPr>
        <w:pStyle w:val="BodyText"/>
        <w:ind w:left="360"/>
      </w:pPr>
      <w:r>
        <w:t>Appendix 2</w:t>
      </w:r>
      <w:r w:rsidR="00183BF7">
        <w:t xml:space="preserve">:  </w:t>
      </w:r>
      <w:r w:rsidR="00B7570B">
        <w:t>Pre-Audit Questionnaire (IMO Resolution A.1067</w:t>
      </w:r>
      <w:r w:rsidR="00AF3B2E">
        <w:t xml:space="preserve"> </w:t>
      </w:r>
      <w:r w:rsidR="00B7570B">
        <w:t>(28) on Framework and Pr</w:t>
      </w:r>
      <w:r w:rsidR="00B7570B">
        <w:t>o</w:t>
      </w:r>
      <w:r w:rsidR="00B7570B">
        <w:t>cedures for IMSAS, Appendix 2)</w:t>
      </w:r>
    </w:p>
    <w:p w14:paraId="4DF4BDBF" w14:textId="2F8FC554" w:rsidR="00B7570B" w:rsidRDefault="0038486B" w:rsidP="00B7570B">
      <w:pPr>
        <w:pStyle w:val="BodyText"/>
        <w:ind w:left="360"/>
      </w:pPr>
      <w:r>
        <w:t>Appendix 3</w:t>
      </w:r>
      <w:r w:rsidR="00B7570B" w:rsidRPr="00B7570B">
        <w:t xml:space="preserve">: Audit Scheme – Sequence of Activities (IMO Resolution </w:t>
      </w:r>
      <w:proofErr w:type="gramStart"/>
      <w:r w:rsidR="00B7570B" w:rsidRPr="00B7570B">
        <w:t>A.1067(</w:t>
      </w:r>
      <w:proofErr w:type="gramEnd"/>
      <w:r w:rsidR="00B7570B" w:rsidRPr="00B7570B">
        <w:t>28), Appendix 3)</w:t>
      </w:r>
    </w:p>
    <w:p w14:paraId="6FEDEE6F" w14:textId="77777777" w:rsidR="008F6F8F" w:rsidRDefault="008F6F8F" w:rsidP="00B7570B">
      <w:pPr>
        <w:pStyle w:val="BodyText"/>
        <w:ind w:left="360"/>
      </w:pPr>
    </w:p>
    <w:p w14:paraId="1B98BF6F" w14:textId="77777777" w:rsidR="00B7570B" w:rsidRDefault="00B7570B" w:rsidP="00183BF7">
      <w:pPr>
        <w:pStyle w:val="BodyText"/>
        <w:ind w:left="360"/>
      </w:pPr>
    </w:p>
    <w:p w14:paraId="3916F7C7" w14:textId="77777777" w:rsidR="00132714" w:rsidRDefault="00460028" w:rsidP="00132714">
      <w:pPr>
        <w:pStyle w:val="Title"/>
        <w:jc w:val="left"/>
      </w:pPr>
      <w:r>
        <w:br w:type="page"/>
      </w:r>
      <w:bookmarkStart w:id="1" w:name="_Toc234390471"/>
      <w:bookmarkStart w:id="2" w:name="_Toc216489705"/>
    </w:p>
    <w:p w14:paraId="5B922228" w14:textId="3B67146A" w:rsidR="00132714" w:rsidRDefault="00132714" w:rsidP="00132714">
      <w:pPr>
        <w:pStyle w:val="Title"/>
        <w:jc w:val="left"/>
      </w:pPr>
      <w:r>
        <w:lastRenderedPageBreak/>
        <w:t xml:space="preserve">Preparing for </w:t>
      </w:r>
      <w:r w:rsidR="003966A1">
        <w:t>IMSAS</w:t>
      </w:r>
      <w:r w:rsidR="009801BE">
        <w:t xml:space="preserve"> on Vessel Traffic Services [Delivery]</w:t>
      </w:r>
    </w:p>
    <w:bookmarkEnd w:id="1"/>
    <w:p w14:paraId="29AD373C" w14:textId="77777777" w:rsidR="0038486B" w:rsidRDefault="0038486B" w:rsidP="0038486B">
      <w:pPr>
        <w:pStyle w:val="Title"/>
        <w:jc w:val="left"/>
        <w:rPr>
          <w:sz w:val="22"/>
          <w:szCs w:val="22"/>
        </w:rPr>
      </w:pPr>
    </w:p>
    <w:p w14:paraId="0EDC7AD9" w14:textId="3B619566" w:rsidR="0038486B" w:rsidRPr="0038486B" w:rsidRDefault="003854EA" w:rsidP="0038486B">
      <w:pPr>
        <w:pStyle w:val="Title"/>
        <w:jc w:val="left"/>
        <w:rPr>
          <w:sz w:val="22"/>
          <w:szCs w:val="22"/>
        </w:rPr>
      </w:pPr>
      <w:r w:rsidRPr="0038486B">
        <w:rPr>
          <w:sz w:val="22"/>
          <w:szCs w:val="22"/>
        </w:rPr>
        <w:t>INTRODUCTION</w:t>
      </w:r>
    </w:p>
    <w:p w14:paraId="36B0D714" w14:textId="3616A886" w:rsidR="00D36217" w:rsidRDefault="00500123" w:rsidP="00D36217">
      <w:r>
        <w:t>At its twenty eight session in January 2014, the IMO Assembly adopted Resolution A. 1068 (28) on the Transition from the Voluntary IMO Members State Audit Scheme to the IMO Member Audit Scheme (IMSAS).</w:t>
      </w:r>
    </w:p>
    <w:p w14:paraId="1E4BDC12" w14:textId="77777777" w:rsidR="00500123" w:rsidRDefault="00500123" w:rsidP="00D36217"/>
    <w:p w14:paraId="7A5BC9E1" w14:textId="7CC1D7AB" w:rsidR="005D771E" w:rsidRDefault="005D771E" w:rsidP="005D771E">
      <w:r>
        <w:t>The Member State’s obligations in general are described in Resolution A.1067 (28) and the re</w:t>
      </w:r>
      <w:r>
        <w:t>l</w:t>
      </w:r>
      <w:r>
        <w:t>evant section for coastal States is included in Appendix 2. At this stage, it is recognized that the audit framework and associated documents relate more to flag State and port State obligations than those of coastal States. The obligations of these States are more fully described in the Framework as they are already listed in the Conventions themselves, as well as in numerous IMO resolutions and circulars.</w:t>
      </w:r>
    </w:p>
    <w:p w14:paraId="342F8287" w14:textId="77777777" w:rsidR="005D771E" w:rsidRDefault="005D771E" w:rsidP="005D771E"/>
    <w:p w14:paraId="18A58858" w14:textId="005E0192" w:rsidR="005D771E" w:rsidRDefault="005D771E" w:rsidP="005D771E">
      <w:r>
        <w:t>However, this is not the case for coastal State obligations. The principle of their obligations a</w:t>
      </w:r>
      <w:r>
        <w:t>p</w:t>
      </w:r>
      <w:r>
        <w:t>pears in SOLAS Chapter V. However, it is difficult to define the details to be covered by the a</w:t>
      </w:r>
      <w:r>
        <w:t>u</w:t>
      </w:r>
      <w:r>
        <w:t>dits as the subjects listed in SOLAS Chapter V are not all covered by specific IMO standards. Therefore, the work of the auditors could be challenging with respect to SOLAS Chapter V for coastal States.</w:t>
      </w:r>
    </w:p>
    <w:p w14:paraId="311C9829" w14:textId="77777777" w:rsidR="00500123" w:rsidRDefault="00500123" w:rsidP="00D36217"/>
    <w:p w14:paraId="4DC803BA" w14:textId="18114C37" w:rsidR="0038486B" w:rsidRDefault="0038486B" w:rsidP="00D36217">
      <w:r w:rsidRPr="0038486B">
        <w:t>Although there is no VTS system formally adopted by IMO, VTS should be in conformity with IMO regulations. It is suggested the following information be provided regarding the obligation stemming from IMO Circular Letter No. 3425, Auditor’s Manual for IMSAS on obligations pe</w:t>
      </w:r>
      <w:r w:rsidRPr="0038486B">
        <w:t>r</w:t>
      </w:r>
      <w:r w:rsidRPr="0038486B">
        <w:t>taining to Coastal States</w:t>
      </w:r>
    </w:p>
    <w:p w14:paraId="0D43C8B2" w14:textId="77777777" w:rsidR="0038486B" w:rsidRDefault="0038486B" w:rsidP="00D36217"/>
    <w:p w14:paraId="310634B6" w14:textId="1D780C37" w:rsidR="00500123" w:rsidRDefault="00500123" w:rsidP="00D36217">
      <w:r>
        <w:t>This guidelines is to assist both Member States who are preparing themselves to be audited and the auditors for audit regarding vessel traffic services (VTS) (SOLAS Reg. V/12 – [</w:t>
      </w:r>
      <w:r w:rsidRPr="00500123">
        <w:rPr>
          <w:highlight w:val="yellow"/>
        </w:rPr>
        <w:t>see A</w:t>
      </w:r>
      <w:r w:rsidRPr="00500123">
        <w:rPr>
          <w:highlight w:val="yellow"/>
        </w:rPr>
        <w:t>p</w:t>
      </w:r>
      <w:r w:rsidRPr="00500123">
        <w:rPr>
          <w:highlight w:val="yellow"/>
        </w:rPr>
        <w:t>pendix</w:t>
      </w:r>
      <w:r w:rsidR="008702E6">
        <w:rPr>
          <w:highlight w:val="yellow"/>
        </w:rPr>
        <w:t xml:space="preserve"> 1</w:t>
      </w:r>
      <w:r w:rsidRPr="00500123">
        <w:rPr>
          <w:highlight w:val="yellow"/>
        </w:rPr>
        <w:t>]</w:t>
      </w:r>
    </w:p>
    <w:p w14:paraId="5620FF76" w14:textId="77777777" w:rsidR="00500123" w:rsidRDefault="00500123" w:rsidP="00D36217"/>
    <w:p w14:paraId="11CDE928" w14:textId="77777777" w:rsidR="00EB6914" w:rsidRDefault="00EB6914" w:rsidP="00D36217"/>
    <w:p w14:paraId="4AF5276F" w14:textId="48BC6F39" w:rsidR="00500123" w:rsidRDefault="00EB6914" w:rsidP="00D36217">
      <w:r w:rsidRPr="008702E6">
        <w:rPr>
          <w:highlight w:val="yellow"/>
        </w:rPr>
        <w:t xml:space="preserve">(Note: </w:t>
      </w:r>
      <w:proofErr w:type="gramStart"/>
      <w:r w:rsidRPr="008702E6">
        <w:rPr>
          <w:highlight w:val="yellow"/>
        </w:rPr>
        <w:t>This guideline</w:t>
      </w:r>
      <w:proofErr w:type="gramEnd"/>
      <w:r w:rsidRPr="008702E6">
        <w:rPr>
          <w:highlight w:val="yellow"/>
        </w:rPr>
        <w:t xml:space="preserve"> supersede</w:t>
      </w:r>
      <w:r w:rsidR="008702E6" w:rsidRPr="008702E6">
        <w:rPr>
          <w:highlight w:val="yellow"/>
        </w:rPr>
        <w:t>/revokes (?)</w:t>
      </w:r>
      <w:r w:rsidRPr="008702E6">
        <w:rPr>
          <w:highlight w:val="yellow"/>
        </w:rPr>
        <w:t xml:space="preserve"> IALA Guidelines No. 1055 - Preparing for a Volu</w:t>
      </w:r>
      <w:r w:rsidRPr="008702E6">
        <w:rPr>
          <w:highlight w:val="yellow"/>
        </w:rPr>
        <w:t>n</w:t>
      </w:r>
      <w:r w:rsidRPr="008702E6">
        <w:rPr>
          <w:highlight w:val="yellow"/>
        </w:rPr>
        <w:t>tary IMO Audit on Vessel Traffic Services [Delivery]</w:t>
      </w:r>
    </w:p>
    <w:p w14:paraId="39F6B7CC" w14:textId="77777777" w:rsidR="00500123" w:rsidRDefault="00500123" w:rsidP="00D36217"/>
    <w:p w14:paraId="3B966F8D" w14:textId="77777777" w:rsidR="00EB6914" w:rsidRDefault="00EB6914" w:rsidP="00D36217"/>
    <w:p w14:paraId="15424A51" w14:textId="77777777" w:rsidR="00EB6914" w:rsidRDefault="00EB6914" w:rsidP="00D36217"/>
    <w:p w14:paraId="315CDA56" w14:textId="6A312A0A" w:rsidR="005D771E" w:rsidRPr="003854EA" w:rsidRDefault="003C505D" w:rsidP="005D771E">
      <w:pPr>
        <w:rPr>
          <w:b/>
          <w:sz w:val="32"/>
          <w:szCs w:val="32"/>
        </w:rPr>
      </w:pPr>
      <w:r>
        <w:rPr>
          <w:b/>
          <w:sz w:val="32"/>
          <w:szCs w:val="32"/>
        </w:rPr>
        <w:t>2</w:t>
      </w:r>
      <w:r>
        <w:rPr>
          <w:b/>
          <w:sz w:val="32"/>
          <w:szCs w:val="32"/>
        </w:rPr>
        <w:tab/>
      </w:r>
      <w:r w:rsidR="005D771E" w:rsidRPr="003854EA">
        <w:rPr>
          <w:b/>
          <w:sz w:val="32"/>
          <w:szCs w:val="32"/>
        </w:rPr>
        <w:t>OVERVIEW</w:t>
      </w:r>
    </w:p>
    <w:p w14:paraId="6ABF415A" w14:textId="77777777" w:rsidR="005D771E" w:rsidRDefault="005D771E" w:rsidP="005D771E">
      <w:pPr>
        <w:rPr>
          <w:sz w:val="32"/>
          <w:szCs w:val="32"/>
        </w:rPr>
      </w:pPr>
    </w:p>
    <w:p w14:paraId="79ADA274" w14:textId="0F58497C" w:rsidR="005D771E" w:rsidRDefault="005D771E" w:rsidP="005D771E">
      <w:pPr>
        <w:rPr>
          <w:szCs w:val="22"/>
        </w:rPr>
      </w:pPr>
      <w:r w:rsidRPr="005A112A">
        <w:rPr>
          <w:szCs w:val="22"/>
        </w:rPr>
        <w:t>Firstly, guidance is offered to IALA members on those sections of the pre-audit questionnaire</w:t>
      </w:r>
      <w:r w:rsidR="005A112A">
        <w:rPr>
          <w:szCs w:val="22"/>
        </w:rPr>
        <w:t xml:space="preserve"> </w:t>
      </w:r>
      <w:r w:rsidRPr="005A112A">
        <w:rPr>
          <w:szCs w:val="22"/>
        </w:rPr>
        <w:t>that the Administrations in charge of Vessel</w:t>
      </w:r>
      <w:r w:rsidR="005A112A">
        <w:rPr>
          <w:szCs w:val="22"/>
        </w:rPr>
        <w:t xml:space="preserve"> Traffic Services (VTS) have to </w:t>
      </w:r>
      <w:r w:rsidRPr="005A112A">
        <w:rPr>
          <w:szCs w:val="22"/>
        </w:rPr>
        <w:t>answer according to their obligations in SOLAS regulations V/12. This is at Annex 1.</w:t>
      </w:r>
    </w:p>
    <w:p w14:paraId="4907DC35" w14:textId="77777777" w:rsidR="005A112A" w:rsidRPr="005A112A" w:rsidRDefault="005A112A" w:rsidP="005D771E">
      <w:pPr>
        <w:rPr>
          <w:szCs w:val="22"/>
        </w:rPr>
      </w:pPr>
    </w:p>
    <w:p w14:paraId="17F4EFC1" w14:textId="7100C853" w:rsidR="005D771E" w:rsidRDefault="005D771E" w:rsidP="005D771E">
      <w:pPr>
        <w:rPr>
          <w:szCs w:val="22"/>
        </w:rPr>
      </w:pPr>
      <w:r w:rsidRPr="008702E6">
        <w:rPr>
          <w:szCs w:val="22"/>
          <w:highlight w:val="yellow"/>
        </w:rPr>
        <w:t>Secondly, a check-list is provided to assist the auditors when au</w:t>
      </w:r>
      <w:r w:rsidR="005A112A" w:rsidRPr="008702E6">
        <w:rPr>
          <w:szCs w:val="22"/>
          <w:highlight w:val="yellow"/>
        </w:rPr>
        <w:t xml:space="preserve">diting such </w:t>
      </w:r>
      <w:r w:rsidRPr="008702E6">
        <w:rPr>
          <w:szCs w:val="22"/>
          <w:highlight w:val="yellow"/>
        </w:rPr>
        <w:t>Administrations. The checklist was developed taking into account the areas which</w:t>
      </w:r>
      <w:r w:rsidR="005A112A" w:rsidRPr="008702E6">
        <w:rPr>
          <w:szCs w:val="22"/>
          <w:highlight w:val="yellow"/>
        </w:rPr>
        <w:t xml:space="preserve"> </w:t>
      </w:r>
      <w:r w:rsidRPr="008702E6">
        <w:rPr>
          <w:szCs w:val="22"/>
          <w:highlight w:val="yellow"/>
        </w:rPr>
        <w:t>should provide the minimum scope for an audit (administrative, legal and technical areas</w:t>
      </w:r>
      <w:r w:rsidR="005A112A" w:rsidRPr="008702E6">
        <w:rPr>
          <w:szCs w:val="22"/>
          <w:highlight w:val="yellow"/>
        </w:rPr>
        <w:t xml:space="preserve"> </w:t>
      </w:r>
      <w:r w:rsidRPr="008702E6">
        <w:rPr>
          <w:szCs w:val="22"/>
          <w:highlight w:val="yellow"/>
        </w:rPr>
        <w:t>defined in IMO resolution A. 974 (24) part 1, paragraph 7.4.2. This is at Annex 2</w:t>
      </w:r>
    </w:p>
    <w:p w14:paraId="46120612" w14:textId="77777777" w:rsidR="005A112A" w:rsidRPr="005A112A" w:rsidRDefault="005A112A" w:rsidP="005D771E">
      <w:pPr>
        <w:rPr>
          <w:szCs w:val="22"/>
        </w:rPr>
      </w:pPr>
    </w:p>
    <w:p w14:paraId="7819C5CA" w14:textId="77777777" w:rsidR="005A112A" w:rsidRDefault="005A112A" w:rsidP="005D771E">
      <w:pPr>
        <w:rPr>
          <w:szCs w:val="22"/>
        </w:rPr>
      </w:pPr>
    </w:p>
    <w:p w14:paraId="2A9E83E6" w14:textId="353C644D" w:rsidR="005D771E" w:rsidRPr="003854EA" w:rsidRDefault="00F74484" w:rsidP="005D771E">
      <w:pPr>
        <w:rPr>
          <w:b/>
          <w:sz w:val="32"/>
          <w:szCs w:val="32"/>
        </w:rPr>
      </w:pPr>
      <w:r>
        <w:rPr>
          <w:b/>
          <w:sz w:val="32"/>
          <w:szCs w:val="32"/>
        </w:rPr>
        <w:t>3</w:t>
      </w:r>
      <w:r>
        <w:rPr>
          <w:b/>
          <w:sz w:val="32"/>
          <w:szCs w:val="32"/>
        </w:rPr>
        <w:tab/>
      </w:r>
      <w:r w:rsidR="005D771E" w:rsidRPr="003854EA">
        <w:rPr>
          <w:b/>
          <w:sz w:val="32"/>
          <w:szCs w:val="32"/>
        </w:rPr>
        <w:t>ISSUES TO CONSIDER</w:t>
      </w:r>
    </w:p>
    <w:p w14:paraId="0FC5D829" w14:textId="77777777" w:rsidR="005A112A" w:rsidRDefault="005A112A" w:rsidP="005D771E">
      <w:pPr>
        <w:rPr>
          <w:szCs w:val="22"/>
        </w:rPr>
      </w:pPr>
    </w:p>
    <w:p w14:paraId="3C1B4E30" w14:textId="08105B7F" w:rsidR="005D771E" w:rsidRPr="005A112A" w:rsidRDefault="003854EA" w:rsidP="005D771E">
      <w:pPr>
        <w:rPr>
          <w:szCs w:val="22"/>
        </w:rPr>
      </w:pPr>
      <w:r>
        <w:rPr>
          <w:szCs w:val="22"/>
        </w:rPr>
        <w:t>The IMSAS</w:t>
      </w:r>
      <w:r w:rsidR="005D771E" w:rsidRPr="005A112A">
        <w:rPr>
          <w:szCs w:val="22"/>
        </w:rPr>
        <w:t xml:space="preserve"> c</w:t>
      </w:r>
      <w:r w:rsidR="005A112A">
        <w:rPr>
          <w:szCs w:val="22"/>
        </w:rPr>
        <w:t xml:space="preserve">overs a broad range of maritime </w:t>
      </w:r>
      <w:r w:rsidR="005D771E" w:rsidRPr="005A112A">
        <w:rPr>
          <w:szCs w:val="22"/>
        </w:rPr>
        <w:t>safety and the prevention of pollution issues (S</w:t>
      </w:r>
      <w:r w:rsidR="005D771E" w:rsidRPr="005A112A">
        <w:rPr>
          <w:szCs w:val="22"/>
        </w:rPr>
        <w:t>O</w:t>
      </w:r>
      <w:r w:rsidR="005D771E" w:rsidRPr="005A112A">
        <w:rPr>
          <w:szCs w:val="22"/>
        </w:rPr>
        <w:t>LAS, MARPOL, Tonnage 69, Load</w:t>
      </w:r>
      <w:r w:rsidR="005A112A">
        <w:rPr>
          <w:szCs w:val="22"/>
        </w:rPr>
        <w:t xml:space="preserve"> </w:t>
      </w:r>
      <w:r w:rsidR="005D771E" w:rsidRPr="005A112A">
        <w:rPr>
          <w:szCs w:val="22"/>
        </w:rPr>
        <w:t>Line, STCW and COLREG). VTS delivery is only a small but important element of the</w:t>
      </w:r>
      <w:r w:rsidR="005A112A">
        <w:rPr>
          <w:szCs w:val="22"/>
        </w:rPr>
        <w:t xml:space="preserve"> </w:t>
      </w:r>
      <w:r w:rsidR="005D771E" w:rsidRPr="005A112A">
        <w:rPr>
          <w:szCs w:val="22"/>
        </w:rPr>
        <w:t>audit scheme. To assist with planning and preparation for an audit (i</w:t>
      </w:r>
      <w:r w:rsidR="005D771E" w:rsidRPr="005A112A">
        <w:rPr>
          <w:szCs w:val="22"/>
        </w:rPr>
        <w:t>n</w:t>
      </w:r>
      <w:r w:rsidR="005D771E" w:rsidRPr="005A112A">
        <w:rPr>
          <w:szCs w:val="22"/>
        </w:rPr>
        <w:t>cluding the</w:t>
      </w:r>
      <w:r w:rsidR="005A112A">
        <w:rPr>
          <w:szCs w:val="22"/>
        </w:rPr>
        <w:t xml:space="preserve"> </w:t>
      </w:r>
      <w:r w:rsidR="005D771E" w:rsidRPr="005A112A">
        <w:rPr>
          <w:szCs w:val="22"/>
        </w:rPr>
        <w:t>completion of the pre-audit questionnaire), the following issues should be consi</w:t>
      </w:r>
      <w:r w:rsidR="005D771E" w:rsidRPr="005A112A">
        <w:rPr>
          <w:szCs w:val="22"/>
        </w:rPr>
        <w:t>d</w:t>
      </w:r>
      <w:r w:rsidR="005D771E" w:rsidRPr="005A112A">
        <w:rPr>
          <w:szCs w:val="22"/>
        </w:rPr>
        <w:t>ered:</w:t>
      </w:r>
    </w:p>
    <w:p w14:paraId="75F90293" w14:textId="3FCA1AB2" w:rsidR="005D771E" w:rsidRPr="003854EA" w:rsidRDefault="005D771E" w:rsidP="003320F3">
      <w:pPr>
        <w:pStyle w:val="ListParagraph"/>
        <w:numPr>
          <w:ilvl w:val="0"/>
          <w:numId w:val="17"/>
        </w:numPr>
        <w:rPr>
          <w:szCs w:val="22"/>
        </w:rPr>
      </w:pPr>
      <w:r w:rsidRPr="003854EA">
        <w:rPr>
          <w:szCs w:val="22"/>
        </w:rPr>
        <w:lastRenderedPageBreak/>
        <w:t xml:space="preserve">Member State’s policy and legal frameworks should be explained as fully </w:t>
      </w:r>
      <w:r w:rsidR="003854EA">
        <w:rPr>
          <w:szCs w:val="22"/>
        </w:rPr>
        <w:t>as possible</w:t>
      </w:r>
      <w:r w:rsidR="005A112A" w:rsidRPr="003854EA">
        <w:rPr>
          <w:szCs w:val="22"/>
        </w:rPr>
        <w:t>;</w:t>
      </w:r>
    </w:p>
    <w:p w14:paraId="102F89C6" w14:textId="77777777" w:rsidR="003854EA" w:rsidRDefault="005D771E" w:rsidP="003320F3">
      <w:pPr>
        <w:pStyle w:val="ListParagraph"/>
        <w:numPr>
          <w:ilvl w:val="0"/>
          <w:numId w:val="17"/>
        </w:numPr>
        <w:rPr>
          <w:szCs w:val="22"/>
        </w:rPr>
      </w:pPr>
      <w:r w:rsidRPr="003854EA">
        <w:rPr>
          <w:szCs w:val="22"/>
        </w:rPr>
        <w:t>Member State’s internal stakeholder arrangements should be described, in</w:t>
      </w:r>
      <w:r w:rsidR="005A112A" w:rsidRPr="003854EA">
        <w:rPr>
          <w:szCs w:val="22"/>
        </w:rPr>
        <w:t xml:space="preserve"> </w:t>
      </w:r>
      <w:r w:rsidRPr="003854EA">
        <w:rPr>
          <w:szCs w:val="22"/>
        </w:rPr>
        <w:t>particular the sectional and governance arrangements for the responsibilities of a</w:t>
      </w:r>
      <w:r w:rsidR="003854EA" w:rsidRPr="003854EA">
        <w:rPr>
          <w:szCs w:val="22"/>
        </w:rPr>
        <w:t xml:space="preserve"> </w:t>
      </w:r>
      <w:r w:rsidRPr="003854EA">
        <w:rPr>
          <w:szCs w:val="22"/>
        </w:rPr>
        <w:t>Member State’s VTS. Insofar as is possible, clarification of any special</w:t>
      </w:r>
      <w:r w:rsidR="003854EA" w:rsidRPr="003854EA">
        <w:rPr>
          <w:szCs w:val="22"/>
        </w:rPr>
        <w:t xml:space="preserve"> </w:t>
      </w:r>
      <w:r w:rsidRPr="003854EA">
        <w:rPr>
          <w:szCs w:val="22"/>
        </w:rPr>
        <w:t>organisational arrangements should be fully detailed;</w:t>
      </w:r>
    </w:p>
    <w:p w14:paraId="0317D162" w14:textId="77777777" w:rsidR="003854EA" w:rsidRDefault="005D771E" w:rsidP="003320F3">
      <w:pPr>
        <w:pStyle w:val="ListParagraph"/>
        <w:numPr>
          <w:ilvl w:val="0"/>
          <w:numId w:val="17"/>
        </w:numPr>
        <w:rPr>
          <w:szCs w:val="22"/>
        </w:rPr>
      </w:pPr>
      <w:proofErr w:type="gramStart"/>
      <w:r w:rsidRPr="003854EA">
        <w:rPr>
          <w:szCs w:val="22"/>
        </w:rPr>
        <w:t>a</w:t>
      </w:r>
      <w:proofErr w:type="gramEnd"/>
      <w:r w:rsidRPr="003854EA">
        <w:rPr>
          <w:szCs w:val="22"/>
        </w:rPr>
        <w:t xml:space="preserve"> designated single point of contact is required for the Member State. It may also</w:t>
      </w:r>
      <w:r w:rsidR="003854EA" w:rsidRPr="003854EA">
        <w:rPr>
          <w:szCs w:val="22"/>
        </w:rPr>
        <w:t xml:space="preserve"> </w:t>
      </w:r>
      <w:r w:rsidRPr="003854EA">
        <w:rPr>
          <w:szCs w:val="22"/>
        </w:rPr>
        <w:t>be necessary to establish single points of contact for other internal stakeholders</w:t>
      </w:r>
      <w:r w:rsidR="003854EA" w:rsidRPr="003854EA">
        <w:rPr>
          <w:szCs w:val="22"/>
        </w:rPr>
        <w:t xml:space="preserve"> </w:t>
      </w:r>
      <w:r w:rsidRPr="003854EA">
        <w:rPr>
          <w:szCs w:val="22"/>
        </w:rPr>
        <w:t>that have delegated VTS responsibilities. It might also be useful to establish a</w:t>
      </w:r>
      <w:r w:rsidR="003854EA" w:rsidRPr="003854EA">
        <w:rPr>
          <w:szCs w:val="22"/>
        </w:rPr>
        <w:t xml:space="preserve"> </w:t>
      </w:r>
      <w:r w:rsidRPr="003854EA">
        <w:rPr>
          <w:szCs w:val="22"/>
        </w:rPr>
        <w:t>hierarchy of respo</w:t>
      </w:r>
      <w:r w:rsidRPr="003854EA">
        <w:rPr>
          <w:szCs w:val="22"/>
        </w:rPr>
        <w:t>n</w:t>
      </w:r>
      <w:r w:rsidRPr="003854EA">
        <w:rPr>
          <w:szCs w:val="22"/>
        </w:rPr>
        <w:t>sibilities;</w:t>
      </w:r>
    </w:p>
    <w:p w14:paraId="583C1D10" w14:textId="77777777" w:rsidR="003854EA" w:rsidRDefault="005D771E" w:rsidP="003320F3">
      <w:pPr>
        <w:pStyle w:val="ListParagraph"/>
        <w:numPr>
          <w:ilvl w:val="0"/>
          <w:numId w:val="17"/>
        </w:numPr>
        <w:rPr>
          <w:szCs w:val="22"/>
        </w:rPr>
      </w:pPr>
      <w:r w:rsidRPr="003854EA">
        <w:rPr>
          <w:szCs w:val="22"/>
        </w:rPr>
        <w:t>to assist the audit process use of organisational diagrams and flow charts should</w:t>
      </w:r>
      <w:r w:rsidR="003854EA">
        <w:rPr>
          <w:szCs w:val="22"/>
        </w:rPr>
        <w:t xml:space="preserve"> </w:t>
      </w:r>
      <w:r w:rsidRPr="003854EA">
        <w:rPr>
          <w:szCs w:val="22"/>
        </w:rPr>
        <w:t>be considered;</w:t>
      </w:r>
    </w:p>
    <w:p w14:paraId="09CA684C" w14:textId="77777777" w:rsidR="003854EA" w:rsidRDefault="005D771E" w:rsidP="003320F3">
      <w:pPr>
        <w:pStyle w:val="ListParagraph"/>
        <w:numPr>
          <w:ilvl w:val="0"/>
          <w:numId w:val="17"/>
        </w:numPr>
        <w:rPr>
          <w:szCs w:val="22"/>
        </w:rPr>
      </w:pPr>
      <w:proofErr w:type="gramStart"/>
      <w:r w:rsidRPr="003854EA">
        <w:rPr>
          <w:szCs w:val="22"/>
        </w:rPr>
        <w:t>some</w:t>
      </w:r>
      <w:proofErr w:type="gramEnd"/>
      <w:r w:rsidRPr="003854EA">
        <w:rPr>
          <w:szCs w:val="22"/>
        </w:rPr>
        <w:t xml:space="preserve"> Federal States could face difficulty in answering all necessary questions. A</w:t>
      </w:r>
      <w:r w:rsidR="003854EA">
        <w:rPr>
          <w:szCs w:val="22"/>
        </w:rPr>
        <w:t xml:space="preserve"> </w:t>
      </w:r>
      <w:r w:rsidRPr="003854EA">
        <w:rPr>
          <w:szCs w:val="22"/>
        </w:rPr>
        <w:t>mec</w:t>
      </w:r>
      <w:r w:rsidRPr="003854EA">
        <w:rPr>
          <w:szCs w:val="22"/>
        </w:rPr>
        <w:t>h</w:t>
      </w:r>
      <w:r w:rsidRPr="003854EA">
        <w:rPr>
          <w:szCs w:val="22"/>
        </w:rPr>
        <w:t>anism of coordination should be implemented to allow the Member State</w:t>
      </w:r>
      <w:r w:rsidR="003854EA">
        <w:rPr>
          <w:szCs w:val="22"/>
        </w:rPr>
        <w:t xml:space="preserve"> </w:t>
      </w:r>
      <w:r w:rsidRPr="003854EA">
        <w:rPr>
          <w:szCs w:val="22"/>
        </w:rPr>
        <w:t>VTS authority to successfully undergo the audit;</w:t>
      </w:r>
    </w:p>
    <w:p w14:paraId="4DC8FCD1" w14:textId="77777777" w:rsidR="003854EA" w:rsidRDefault="005D771E" w:rsidP="003320F3">
      <w:pPr>
        <w:pStyle w:val="ListParagraph"/>
        <w:numPr>
          <w:ilvl w:val="0"/>
          <w:numId w:val="17"/>
        </w:numPr>
        <w:rPr>
          <w:szCs w:val="22"/>
        </w:rPr>
      </w:pPr>
      <w:r w:rsidRPr="003854EA">
        <w:rPr>
          <w:szCs w:val="22"/>
        </w:rPr>
        <w:t>Member States may consider adopting a programme or project management</w:t>
      </w:r>
      <w:r w:rsidR="003854EA">
        <w:rPr>
          <w:szCs w:val="22"/>
        </w:rPr>
        <w:t xml:space="preserve"> </w:t>
      </w:r>
      <w:r w:rsidRPr="003854EA">
        <w:rPr>
          <w:szCs w:val="22"/>
        </w:rPr>
        <w:t>approach to the audit process. This will assist with the setting of timetables and</w:t>
      </w:r>
      <w:r w:rsidR="003854EA">
        <w:rPr>
          <w:szCs w:val="22"/>
        </w:rPr>
        <w:t xml:space="preserve"> </w:t>
      </w:r>
      <w:r w:rsidRPr="003854EA">
        <w:rPr>
          <w:szCs w:val="22"/>
        </w:rPr>
        <w:t>the consideration of budget and resources;</w:t>
      </w:r>
    </w:p>
    <w:p w14:paraId="1197A845" w14:textId="77777777" w:rsidR="003854EA" w:rsidRDefault="005D771E" w:rsidP="003320F3">
      <w:pPr>
        <w:pStyle w:val="ListParagraph"/>
        <w:numPr>
          <w:ilvl w:val="0"/>
          <w:numId w:val="17"/>
        </w:numPr>
        <w:rPr>
          <w:szCs w:val="22"/>
        </w:rPr>
      </w:pPr>
      <w:r w:rsidRPr="003854EA">
        <w:rPr>
          <w:szCs w:val="22"/>
        </w:rPr>
        <w:t>noting that a maximum period of two months is permitted for the completion of</w:t>
      </w:r>
      <w:r w:rsidR="003854EA">
        <w:rPr>
          <w:szCs w:val="22"/>
        </w:rPr>
        <w:t xml:space="preserve"> </w:t>
      </w:r>
      <w:r w:rsidRPr="003854EA">
        <w:rPr>
          <w:szCs w:val="22"/>
        </w:rPr>
        <w:t>the pre-audit questionnaire from the time the audit is officially launched, Member</w:t>
      </w:r>
      <w:r w:rsidR="003854EA">
        <w:rPr>
          <w:szCs w:val="22"/>
        </w:rPr>
        <w:t xml:space="preserve"> </w:t>
      </w:r>
      <w:r w:rsidRPr="003854EA">
        <w:rPr>
          <w:szCs w:val="22"/>
        </w:rPr>
        <w:t>States should not underestimate the time and effort that may be required to</w:t>
      </w:r>
      <w:r w:rsidR="003854EA" w:rsidRPr="003854EA">
        <w:rPr>
          <w:szCs w:val="22"/>
        </w:rPr>
        <w:t xml:space="preserve"> </w:t>
      </w:r>
      <w:r w:rsidRPr="003854EA">
        <w:rPr>
          <w:szCs w:val="22"/>
        </w:rPr>
        <w:t>complete the questio</w:t>
      </w:r>
      <w:r w:rsidRPr="003854EA">
        <w:rPr>
          <w:szCs w:val="22"/>
        </w:rPr>
        <w:t>n</w:t>
      </w:r>
      <w:r w:rsidRPr="003854EA">
        <w:rPr>
          <w:szCs w:val="22"/>
        </w:rPr>
        <w:t>naire;</w:t>
      </w:r>
    </w:p>
    <w:p w14:paraId="60FC8D65" w14:textId="77777777" w:rsidR="003854EA" w:rsidRDefault="005D771E" w:rsidP="003320F3">
      <w:pPr>
        <w:pStyle w:val="ListParagraph"/>
        <w:numPr>
          <w:ilvl w:val="0"/>
          <w:numId w:val="17"/>
        </w:numPr>
        <w:rPr>
          <w:szCs w:val="22"/>
        </w:rPr>
      </w:pPr>
      <w:proofErr w:type="gramStart"/>
      <w:r w:rsidRPr="003854EA">
        <w:rPr>
          <w:szCs w:val="22"/>
        </w:rPr>
        <w:t>the</w:t>
      </w:r>
      <w:proofErr w:type="gramEnd"/>
      <w:r w:rsidRPr="003854EA">
        <w:rPr>
          <w:szCs w:val="22"/>
        </w:rPr>
        <w:t xml:space="preserve"> working language will be that agreed between the Member State and the IMO.</w:t>
      </w:r>
      <w:r w:rsidR="003854EA">
        <w:rPr>
          <w:szCs w:val="22"/>
        </w:rPr>
        <w:t xml:space="preserve">  </w:t>
      </w:r>
      <w:r w:rsidRPr="003854EA">
        <w:rPr>
          <w:szCs w:val="22"/>
        </w:rPr>
        <w:t>For some Member States the translation of sections of primary legislation</w:t>
      </w:r>
      <w:r w:rsidR="003854EA">
        <w:rPr>
          <w:szCs w:val="22"/>
        </w:rPr>
        <w:t xml:space="preserve"> pertaining to VTS </w:t>
      </w:r>
      <w:r w:rsidRPr="003854EA">
        <w:rPr>
          <w:szCs w:val="22"/>
        </w:rPr>
        <w:t>responsibility, delivery and monitoring will be necessary. In</w:t>
      </w:r>
      <w:r w:rsidR="003854EA">
        <w:rPr>
          <w:szCs w:val="22"/>
        </w:rPr>
        <w:t xml:space="preserve"> </w:t>
      </w:r>
      <w:r w:rsidRPr="003854EA">
        <w:rPr>
          <w:szCs w:val="22"/>
        </w:rPr>
        <w:t>addition, to assist with coo</w:t>
      </w:r>
      <w:r w:rsidRPr="003854EA">
        <w:rPr>
          <w:szCs w:val="22"/>
        </w:rPr>
        <w:t>r</w:t>
      </w:r>
      <w:r w:rsidRPr="003854EA">
        <w:rPr>
          <w:szCs w:val="22"/>
        </w:rPr>
        <w:t>dination of the audit, it may be necessary to use hard</w:t>
      </w:r>
      <w:r w:rsidR="003854EA">
        <w:rPr>
          <w:szCs w:val="22"/>
        </w:rPr>
        <w:t xml:space="preserve"> </w:t>
      </w:r>
      <w:r w:rsidRPr="003854EA">
        <w:rPr>
          <w:szCs w:val="22"/>
        </w:rPr>
        <w:t>copy documentation; and</w:t>
      </w:r>
    </w:p>
    <w:p w14:paraId="25848085" w14:textId="61CEC229" w:rsidR="008965B5" w:rsidRPr="003854EA" w:rsidRDefault="005D771E" w:rsidP="003320F3">
      <w:pPr>
        <w:pStyle w:val="ListParagraph"/>
        <w:numPr>
          <w:ilvl w:val="0"/>
          <w:numId w:val="17"/>
        </w:numPr>
        <w:rPr>
          <w:szCs w:val="22"/>
        </w:rPr>
      </w:pPr>
      <w:proofErr w:type="gramStart"/>
      <w:r w:rsidRPr="003854EA">
        <w:rPr>
          <w:szCs w:val="22"/>
        </w:rPr>
        <w:t>if</w:t>
      </w:r>
      <w:proofErr w:type="gramEnd"/>
      <w:r w:rsidRPr="003854EA">
        <w:rPr>
          <w:szCs w:val="22"/>
        </w:rPr>
        <w:t xml:space="preserve"> time and resources permit, it could be useful, in preparing the IMO audit, to</w:t>
      </w:r>
      <w:r w:rsidR="003854EA">
        <w:rPr>
          <w:szCs w:val="22"/>
        </w:rPr>
        <w:t xml:space="preserve"> </w:t>
      </w:r>
      <w:r w:rsidRPr="003854EA">
        <w:rPr>
          <w:szCs w:val="22"/>
        </w:rPr>
        <w:t>proceed with an internal pre-audit.</w:t>
      </w:r>
      <w:r w:rsidR="00345E89">
        <w:rPr>
          <w:szCs w:val="22"/>
        </w:rPr>
        <w:t xml:space="preserve"> IALA Guideline No. 1101</w:t>
      </w:r>
      <w:r w:rsidR="00A709EF">
        <w:rPr>
          <w:szCs w:val="22"/>
        </w:rPr>
        <w:t xml:space="preserve"> on Auditing and Assessing VTS may be helpful for this purpose. The Audit Checklist for the Assessment of a VTS contain in the Annex A, will provide the auditor </w:t>
      </w:r>
      <w:proofErr w:type="gramStart"/>
      <w:r w:rsidR="00A709EF">
        <w:rPr>
          <w:szCs w:val="22"/>
        </w:rPr>
        <w:t>a general</w:t>
      </w:r>
      <w:proofErr w:type="gramEnd"/>
      <w:r w:rsidR="00A709EF">
        <w:rPr>
          <w:szCs w:val="22"/>
        </w:rPr>
        <w:t xml:space="preserve"> information about the VTS.</w:t>
      </w:r>
    </w:p>
    <w:p w14:paraId="0C8F0182" w14:textId="77777777" w:rsidR="008965B5" w:rsidRDefault="008965B5" w:rsidP="00D36217"/>
    <w:p w14:paraId="65399BE3" w14:textId="77777777" w:rsidR="008965B5" w:rsidRDefault="008965B5" w:rsidP="00D36217"/>
    <w:p w14:paraId="6E1E2E20" w14:textId="77777777" w:rsidR="008965B5" w:rsidRDefault="008965B5" w:rsidP="00D36217"/>
    <w:p w14:paraId="16DC7997" w14:textId="77777777" w:rsidR="008965B5" w:rsidRDefault="008965B5" w:rsidP="00D36217"/>
    <w:p w14:paraId="04D57C14" w14:textId="630C41F6" w:rsidR="008965B5" w:rsidRDefault="008965B5" w:rsidP="008965B5">
      <w:r>
        <w:br w:type="page"/>
      </w:r>
    </w:p>
    <w:p w14:paraId="0D05C6C3" w14:textId="77777777" w:rsidR="008965B5" w:rsidRPr="00AA7928" w:rsidRDefault="008965B5" w:rsidP="008965B5">
      <w:pPr>
        <w:jc w:val="center"/>
        <w:rPr>
          <w:b/>
          <w:sz w:val="32"/>
          <w:szCs w:val="32"/>
          <w:u w:val="single"/>
        </w:rPr>
      </w:pPr>
      <w:r w:rsidRPr="00AA7928">
        <w:rPr>
          <w:b/>
          <w:sz w:val="32"/>
          <w:szCs w:val="32"/>
          <w:u w:val="single"/>
        </w:rPr>
        <w:lastRenderedPageBreak/>
        <w:t>Annex 1</w:t>
      </w:r>
    </w:p>
    <w:p w14:paraId="684B6164" w14:textId="77777777" w:rsidR="008965B5" w:rsidRPr="00AA7928" w:rsidRDefault="008965B5" w:rsidP="008965B5">
      <w:pPr>
        <w:rPr>
          <w:b/>
        </w:rPr>
      </w:pPr>
    </w:p>
    <w:p w14:paraId="31A6E2DC" w14:textId="3A0A32BC" w:rsidR="008965B5" w:rsidRPr="00AA7928" w:rsidRDefault="008965B5" w:rsidP="005D771E">
      <w:pPr>
        <w:jc w:val="center"/>
        <w:rPr>
          <w:b/>
          <w:sz w:val="32"/>
          <w:szCs w:val="32"/>
        </w:rPr>
      </w:pPr>
      <w:r w:rsidRPr="00AA7928">
        <w:rPr>
          <w:b/>
          <w:sz w:val="32"/>
          <w:szCs w:val="32"/>
        </w:rPr>
        <w:t>Pre</w:t>
      </w:r>
      <w:r w:rsidR="005D771E" w:rsidRPr="00AA7928">
        <w:rPr>
          <w:b/>
          <w:sz w:val="32"/>
          <w:szCs w:val="32"/>
        </w:rPr>
        <w:t>-</w:t>
      </w:r>
      <w:r w:rsidR="00AA7928">
        <w:rPr>
          <w:b/>
          <w:sz w:val="32"/>
          <w:szCs w:val="32"/>
        </w:rPr>
        <w:t>audit Q</w:t>
      </w:r>
      <w:r w:rsidRPr="00AA7928">
        <w:rPr>
          <w:b/>
          <w:sz w:val="32"/>
          <w:szCs w:val="32"/>
        </w:rPr>
        <w:t>uestionnaire</w:t>
      </w:r>
    </w:p>
    <w:p w14:paraId="17D24FA8" w14:textId="77777777" w:rsidR="008965B5" w:rsidRDefault="008965B5" w:rsidP="008965B5">
      <w:pPr>
        <w:jc w:val="both"/>
      </w:pPr>
    </w:p>
    <w:p w14:paraId="49A309E4" w14:textId="674DEC0B" w:rsidR="008965B5" w:rsidRDefault="008965B5" w:rsidP="008965B5">
      <w:pPr>
        <w:jc w:val="both"/>
      </w:pPr>
      <w:r>
        <w:t>This part is intended to facilitate the response to the pre-audit questionnaire (Reference: A</w:t>
      </w:r>
      <w:r>
        <w:t>p</w:t>
      </w:r>
      <w:r>
        <w:t>pendix 2 of IMO resolution A.</w:t>
      </w:r>
      <w:r w:rsidR="009E29A5">
        <w:t xml:space="preserve">1067 </w:t>
      </w:r>
      <w:r>
        <w:t>(2</w:t>
      </w:r>
      <w:r w:rsidR="009E29A5">
        <w:t>8</w:t>
      </w:r>
      <w:r>
        <w:t xml:space="preserve">)) for those Administrations responsible for the provision </w:t>
      </w:r>
      <w:r w:rsidR="009E29A5">
        <w:t xml:space="preserve">of VTS in Member States </w:t>
      </w:r>
      <w:r w:rsidR="009C107A">
        <w:t>that</w:t>
      </w:r>
      <w:r>
        <w:t xml:space="preserve"> </w:t>
      </w:r>
      <w:r w:rsidR="009E29A5">
        <w:t xml:space="preserve">plan to participate in the </w:t>
      </w:r>
      <w:r>
        <w:t>IMO Member State Audit Scheme</w:t>
      </w:r>
      <w:r w:rsidR="009E29A5">
        <w:t xml:space="preserve"> (I</w:t>
      </w:r>
      <w:r w:rsidR="009E29A5">
        <w:t>M</w:t>
      </w:r>
      <w:r w:rsidR="009E29A5">
        <w:t>SAS)</w:t>
      </w:r>
      <w:r w:rsidR="005D771E">
        <w:t>.</w:t>
      </w:r>
    </w:p>
    <w:p w14:paraId="7D1D80EC" w14:textId="77777777" w:rsidR="008965B5" w:rsidRDefault="008965B5" w:rsidP="008965B5">
      <w:pPr>
        <w:jc w:val="both"/>
      </w:pPr>
    </w:p>
    <w:p w14:paraId="787A1648" w14:textId="4E3B1D0A" w:rsidR="008965B5" w:rsidRDefault="008965B5" w:rsidP="008965B5">
      <w:pPr>
        <w:jc w:val="both"/>
      </w:pPr>
      <w:r w:rsidRPr="009C107A">
        <w:rPr>
          <w:highlight w:val="yellow"/>
        </w:rPr>
        <w:t>Information so provided pertainin</w:t>
      </w:r>
      <w:r w:rsidR="009C107A">
        <w:rPr>
          <w:highlight w:val="yellow"/>
        </w:rPr>
        <w:t>g to VTS delivery may</w:t>
      </w:r>
      <w:r w:rsidRPr="009C107A">
        <w:rPr>
          <w:highlight w:val="yellow"/>
        </w:rPr>
        <w:t xml:space="preserve"> be includ</w:t>
      </w:r>
      <w:r w:rsidR="009C107A">
        <w:rPr>
          <w:highlight w:val="yellow"/>
        </w:rPr>
        <w:t xml:space="preserve">ed </w:t>
      </w:r>
      <w:r w:rsidR="00F14548">
        <w:rPr>
          <w:highlight w:val="yellow"/>
        </w:rPr>
        <w:t>as a</w:t>
      </w:r>
      <w:r w:rsidR="009C107A">
        <w:rPr>
          <w:highlight w:val="yellow"/>
        </w:rPr>
        <w:t xml:space="preserve"> supplemental</w:t>
      </w:r>
      <w:r w:rsidRPr="009C107A">
        <w:rPr>
          <w:highlight w:val="yellow"/>
        </w:rPr>
        <w:t xml:space="preserve"> doc</w:t>
      </w:r>
      <w:r w:rsidRPr="009C107A">
        <w:rPr>
          <w:highlight w:val="yellow"/>
        </w:rPr>
        <w:t>u</w:t>
      </w:r>
      <w:r w:rsidRPr="009C107A">
        <w:rPr>
          <w:highlight w:val="yellow"/>
        </w:rPr>
        <w:t xml:space="preserve">ment in response to the </w:t>
      </w:r>
      <w:r w:rsidR="009C107A">
        <w:rPr>
          <w:highlight w:val="yellow"/>
        </w:rPr>
        <w:t xml:space="preserve">IMSAS </w:t>
      </w:r>
      <w:r w:rsidRPr="009C107A">
        <w:rPr>
          <w:highlight w:val="yellow"/>
        </w:rPr>
        <w:t>pre-audit questionnaire which is provided to the auditors by the Member State.</w:t>
      </w:r>
    </w:p>
    <w:p w14:paraId="3DAE2CBF" w14:textId="77777777" w:rsidR="008965B5" w:rsidRDefault="008965B5" w:rsidP="008965B5">
      <w:pPr>
        <w:jc w:val="both"/>
      </w:pPr>
    </w:p>
    <w:p w14:paraId="4018F6C7" w14:textId="33F9C478" w:rsidR="00B7570B" w:rsidRDefault="00B7570B" w:rsidP="00B7570B">
      <w:pPr>
        <w:pStyle w:val="Default"/>
        <w:rPr>
          <w:sz w:val="22"/>
          <w:szCs w:val="22"/>
        </w:rPr>
      </w:pPr>
      <w:r>
        <w:rPr>
          <w:sz w:val="22"/>
          <w:szCs w:val="22"/>
        </w:rPr>
        <w:t xml:space="preserve">SOLAS regulations V/12 and 13 refer to the appropriate recommendations and guidelines of IMO and IALA. The IALA recommendations are freely available for download in pdf format at www.iala-aism.org under "publications". Information on the general management of VTS can be found in IALA manuals (NAVGUIDE and IALA VTS Manual). </w:t>
      </w:r>
    </w:p>
    <w:p w14:paraId="63AEC387" w14:textId="77777777" w:rsidR="009C107A" w:rsidRDefault="009C107A" w:rsidP="00B7570B">
      <w:pPr>
        <w:pStyle w:val="Default"/>
        <w:rPr>
          <w:sz w:val="22"/>
          <w:szCs w:val="22"/>
        </w:rPr>
      </w:pPr>
    </w:p>
    <w:tbl>
      <w:tblPr>
        <w:tblStyle w:val="TableGrid"/>
        <w:tblW w:w="9806" w:type="dxa"/>
        <w:tblLook w:val="04A0" w:firstRow="1" w:lastRow="0" w:firstColumn="1" w:lastColumn="0" w:noHBand="0" w:noVBand="1"/>
      </w:tblPr>
      <w:tblGrid>
        <w:gridCol w:w="2802"/>
        <w:gridCol w:w="7004"/>
      </w:tblGrid>
      <w:tr w:rsidR="008702E6" w14:paraId="1398604B" w14:textId="77777777" w:rsidTr="00061EB8">
        <w:tc>
          <w:tcPr>
            <w:tcW w:w="9806" w:type="dxa"/>
            <w:gridSpan w:val="2"/>
          </w:tcPr>
          <w:p w14:paraId="752CAFB7" w14:textId="77777777" w:rsidR="008702E6" w:rsidRDefault="008702E6" w:rsidP="008702E6">
            <w:pPr>
              <w:pStyle w:val="Default"/>
              <w:jc w:val="center"/>
              <w:rPr>
                <w:b/>
                <w:bCs/>
                <w:iCs/>
                <w:sz w:val="22"/>
                <w:szCs w:val="22"/>
              </w:rPr>
            </w:pPr>
            <w:r w:rsidRPr="008702E6">
              <w:rPr>
                <w:b/>
                <w:bCs/>
                <w:iCs/>
                <w:sz w:val="22"/>
                <w:szCs w:val="22"/>
              </w:rPr>
              <w:t>Excerpts from IMO Resolution 1067 (28) Pre-Audit Questionnaire, Appendix 2</w:t>
            </w:r>
          </w:p>
          <w:p w14:paraId="054DC557" w14:textId="7E5F0AA5" w:rsidR="0038486B" w:rsidRPr="008702E6" w:rsidRDefault="0038486B" w:rsidP="008702E6">
            <w:pPr>
              <w:pStyle w:val="Default"/>
              <w:jc w:val="center"/>
              <w:rPr>
                <w:b/>
                <w:bCs/>
                <w:iCs/>
                <w:sz w:val="22"/>
                <w:szCs w:val="22"/>
              </w:rPr>
            </w:pPr>
          </w:p>
        </w:tc>
      </w:tr>
      <w:tr w:rsidR="00061EB8" w14:paraId="2DE64B49" w14:textId="77777777" w:rsidTr="00F208EA">
        <w:trPr>
          <w:trHeight w:val="769"/>
        </w:trPr>
        <w:tc>
          <w:tcPr>
            <w:tcW w:w="2802" w:type="dxa"/>
          </w:tcPr>
          <w:p w14:paraId="1F286A75" w14:textId="77777777" w:rsidR="00061EB8" w:rsidRPr="006315D7" w:rsidRDefault="00061EB8" w:rsidP="00B7570B">
            <w:pPr>
              <w:pStyle w:val="Default"/>
              <w:rPr>
                <w:b/>
                <w:bCs/>
                <w:iCs/>
                <w:sz w:val="22"/>
                <w:szCs w:val="22"/>
              </w:rPr>
            </w:pPr>
            <w:r w:rsidRPr="006315D7">
              <w:rPr>
                <w:b/>
                <w:bCs/>
                <w:iCs/>
                <w:sz w:val="22"/>
                <w:szCs w:val="22"/>
              </w:rPr>
              <w:t>General Information</w:t>
            </w:r>
          </w:p>
          <w:p w14:paraId="57B2CDE0" w14:textId="6C88D08F" w:rsidR="00061EB8" w:rsidRDefault="00061EB8" w:rsidP="00B7570B">
            <w:pPr>
              <w:pStyle w:val="Default"/>
              <w:rPr>
                <w:bCs/>
                <w:iCs/>
                <w:sz w:val="22"/>
                <w:szCs w:val="22"/>
              </w:rPr>
            </w:pPr>
            <w:r>
              <w:rPr>
                <w:bCs/>
                <w:iCs/>
                <w:sz w:val="22"/>
                <w:szCs w:val="22"/>
              </w:rPr>
              <w:t>Sections 1~3</w:t>
            </w:r>
          </w:p>
        </w:tc>
        <w:tc>
          <w:tcPr>
            <w:tcW w:w="7004" w:type="dxa"/>
          </w:tcPr>
          <w:p w14:paraId="06520D35" w14:textId="2BA56E21" w:rsidR="00061EB8" w:rsidRDefault="00061EB8" w:rsidP="00B7570B">
            <w:pPr>
              <w:pStyle w:val="Default"/>
              <w:rPr>
                <w:bCs/>
                <w:sz w:val="22"/>
                <w:szCs w:val="22"/>
              </w:rPr>
            </w:pPr>
            <w:r w:rsidRPr="008C2CAD">
              <w:rPr>
                <w:bCs/>
                <w:sz w:val="22"/>
                <w:szCs w:val="22"/>
              </w:rPr>
              <w:t>Provide VTS specific information as necessary, especially if differ</w:t>
            </w:r>
            <w:r>
              <w:rPr>
                <w:bCs/>
                <w:sz w:val="22"/>
                <w:szCs w:val="22"/>
              </w:rPr>
              <w:t>ent from overall audit</w:t>
            </w:r>
            <w:r w:rsidRPr="008C2CAD">
              <w:rPr>
                <w:bCs/>
                <w:sz w:val="22"/>
                <w:szCs w:val="22"/>
              </w:rPr>
              <w:t xml:space="preserve">; </w:t>
            </w:r>
            <w:r>
              <w:rPr>
                <w:bCs/>
                <w:sz w:val="22"/>
                <w:szCs w:val="22"/>
              </w:rPr>
              <w:t>adjust/</w:t>
            </w:r>
            <w:r w:rsidRPr="008C2CAD">
              <w:rPr>
                <w:bCs/>
                <w:sz w:val="22"/>
                <w:szCs w:val="22"/>
              </w:rPr>
              <w:t xml:space="preserve">include details on Government </w:t>
            </w:r>
            <w:proofErr w:type="gramStart"/>
            <w:r w:rsidRPr="008C2CAD">
              <w:rPr>
                <w:bCs/>
                <w:sz w:val="22"/>
                <w:szCs w:val="22"/>
              </w:rPr>
              <w:t>body(</w:t>
            </w:r>
            <w:proofErr w:type="spellStart"/>
            <w:proofErr w:type="gramEnd"/>
            <w:r w:rsidRPr="008C2CAD">
              <w:rPr>
                <w:bCs/>
                <w:sz w:val="22"/>
                <w:szCs w:val="22"/>
              </w:rPr>
              <w:t>ies</w:t>
            </w:r>
            <w:proofErr w:type="spellEnd"/>
            <w:r w:rsidRPr="008C2CAD">
              <w:rPr>
                <w:bCs/>
                <w:sz w:val="22"/>
                <w:szCs w:val="22"/>
              </w:rPr>
              <w:t xml:space="preserve">) responsible for VTS. </w:t>
            </w:r>
          </w:p>
          <w:p w14:paraId="0190DFCC" w14:textId="2B88A8EB" w:rsidR="00061EB8" w:rsidRDefault="00061EB8" w:rsidP="00B7570B">
            <w:pPr>
              <w:pStyle w:val="Default"/>
              <w:rPr>
                <w:bCs/>
                <w:iCs/>
                <w:sz w:val="22"/>
                <w:szCs w:val="22"/>
              </w:rPr>
            </w:pPr>
          </w:p>
        </w:tc>
      </w:tr>
      <w:tr w:rsidR="007710E7" w14:paraId="25E960CD" w14:textId="77777777" w:rsidTr="00061EB8">
        <w:tc>
          <w:tcPr>
            <w:tcW w:w="2802" w:type="dxa"/>
          </w:tcPr>
          <w:p w14:paraId="6502297D" w14:textId="40C540F4" w:rsidR="007710E7" w:rsidRDefault="006315D7" w:rsidP="00B7570B">
            <w:pPr>
              <w:pStyle w:val="Default"/>
              <w:rPr>
                <w:bCs/>
                <w:iCs/>
                <w:sz w:val="22"/>
                <w:szCs w:val="22"/>
              </w:rPr>
            </w:pPr>
            <w:r>
              <w:rPr>
                <w:bCs/>
                <w:iCs/>
                <w:sz w:val="22"/>
                <w:szCs w:val="22"/>
              </w:rPr>
              <w:t xml:space="preserve">Section </w:t>
            </w:r>
            <w:r w:rsidR="007C5AED">
              <w:rPr>
                <w:bCs/>
                <w:iCs/>
                <w:sz w:val="22"/>
                <w:szCs w:val="22"/>
              </w:rPr>
              <w:t>8</w:t>
            </w:r>
          </w:p>
        </w:tc>
        <w:tc>
          <w:tcPr>
            <w:tcW w:w="7004" w:type="dxa"/>
          </w:tcPr>
          <w:p w14:paraId="14D162D4" w14:textId="77777777" w:rsidR="007710E7" w:rsidRDefault="007710E7" w:rsidP="006315D7">
            <w:pPr>
              <w:pStyle w:val="Default"/>
              <w:rPr>
                <w:bCs/>
                <w:sz w:val="22"/>
                <w:szCs w:val="22"/>
              </w:rPr>
            </w:pPr>
            <w:r w:rsidRPr="008C2CAD">
              <w:rPr>
                <w:bCs/>
                <w:sz w:val="22"/>
                <w:szCs w:val="22"/>
              </w:rPr>
              <w:t xml:space="preserve">Information on </w:t>
            </w:r>
            <w:r w:rsidR="007C5AED">
              <w:rPr>
                <w:bCs/>
                <w:sz w:val="22"/>
                <w:szCs w:val="22"/>
              </w:rPr>
              <w:t>any relevant organizations and/or entities fulfilling</w:t>
            </w:r>
            <w:r w:rsidR="006315D7">
              <w:rPr>
                <w:bCs/>
                <w:sz w:val="22"/>
                <w:szCs w:val="22"/>
              </w:rPr>
              <w:t xml:space="preserve"> VTS</w:t>
            </w:r>
            <w:r w:rsidR="007C5AED">
              <w:rPr>
                <w:bCs/>
                <w:sz w:val="22"/>
                <w:szCs w:val="22"/>
              </w:rPr>
              <w:t xml:space="preserve"> fu</w:t>
            </w:r>
            <w:r w:rsidR="006315D7">
              <w:rPr>
                <w:bCs/>
                <w:sz w:val="22"/>
                <w:szCs w:val="22"/>
              </w:rPr>
              <w:t>n</w:t>
            </w:r>
            <w:r w:rsidR="007C5AED">
              <w:rPr>
                <w:bCs/>
                <w:sz w:val="22"/>
                <w:szCs w:val="22"/>
              </w:rPr>
              <w:t>ctions as</w:t>
            </w:r>
            <w:r w:rsidR="006315D7">
              <w:rPr>
                <w:bCs/>
                <w:sz w:val="22"/>
                <w:szCs w:val="22"/>
              </w:rPr>
              <w:t xml:space="preserve"> required, their relationship to the maritime administration and details of the functions they provide.</w:t>
            </w:r>
            <w:r w:rsidR="007C5AED">
              <w:rPr>
                <w:bCs/>
                <w:sz w:val="22"/>
                <w:szCs w:val="22"/>
              </w:rPr>
              <w:t xml:space="preserve"> </w:t>
            </w:r>
          </w:p>
          <w:p w14:paraId="1EFE8963" w14:textId="3695BFD8" w:rsidR="00061EB8" w:rsidRDefault="00061EB8" w:rsidP="006315D7">
            <w:pPr>
              <w:pStyle w:val="Default"/>
              <w:rPr>
                <w:bCs/>
                <w:iCs/>
                <w:sz w:val="22"/>
                <w:szCs w:val="22"/>
              </w:rPr>
            </w:pPr>
          </w:p>
        </w:tc>
      </w:tr>
      <w:tr w:rsidR="00181083" w14:paraId="090F4566" w14:textId="77777777" w:rsidTr="00181083">
        <w:tc>
          <w:tcPr>
            <w:tcW w:w="9806" w:type="dxa"/>
            <w:gridSpan w:val="2"/>
            <w:shd w:val="clear" w:color="auto" w:fill="F2F2F2" w:themeFill="background1" w:themeFillShade="F2"/>
          </w:tcPr>
          <w:p w14:paraId="5636A2C5" w14:textId="77777777" w:rsidR="00181083" w:rsidRDefault="00181083" w:rsidP="00061EB8">
            <w:pPr>
              <w:pStyle w:val="Default"/>
              <w:rPr>
                <w:bCs/>
                <w:iCs/>
                <w:sz w:val="22"/>
                <w:szCs w:val="22"/>
              </w:rPr>
            </w:pPr>
          </w:p>
        </w:tc>
      </w:tr>
      <w:tr w:rsidR="007710E7" w14:paraId="742FCD7B" w14:textId="77777777" w:rsidTr="00061EB8">
        <w:tc>
          <w:tcPr>
            <w:tcW w:w="2802" w:type="dxa"/>
          </w:tcPr>
          <w:p w14:paraId="6A59B198" w14:textId="6C4B50B5" w:rsidR="006315D7" w:rsidRPr="006315D7" w:rsidRDefault="00061EB8" w:rsidP="00B7570B">
            <w:pPr>
              <w:pStyle w:val="Default"/>
              <w:rPr>
                <w:b/>
                <w:bCs/>
                <w:iCs/>
                <w:sz w:val="22"/>
                <w:szCs w:val="22"/>
              </w:rPr>
            </w:pPr>
            <w:r>
              <w:rPr>
                <w:b/>
                <w:bCs/>
                <w:iCs/>
                <w:sz w:val="22"/>
                <w:szCs w:val="22"/>
              </w:rPr>
              <w:t xml:space="preserve">Part 1 </w:t>
            </w:r>
            <w:r w:rsidR="006315D7" w:rsidRPr="006315D7">
              <w:rPr>
                <w:b/>
                <w:bCs/>
                <w:iCs/>
                <w:sz w:val="22"/>
                <w:szCs w:val="22"/>
              </w:rPr>
              <w:t>– Common Areas</w:t>
            </w:r>
          </w:p>
          <w:p w14:paraId="0533570B" w14:textId="5767B630" w:rsidR="007710E7" w:rsidRDefault="006315D7" w:rsidP="00B7570B">
            <w:pPr>
              <w:pStyle w:val="Default"/>
              <w:rPr>
                <w:bCs/>
                <w:iCs/>
                <w:sz w:val="22"/>
                <w:szCs w:val="22"/>
              </w:rPr>
            </w:pPr>
            <w:r>
              <w:rPr>
                <w:bCs/>
                <w:iCs/>
                <w:sz w:val="22"/>
                <w:szCs w:val="22"/>
              </w:rPr>
              <w:t>Sections 9~14</w:t>
            </w:r>
          </w:p>
        </w:tc>
        <w:tc>
          <w:tcPr>
            <w:tcW w:w="7004" w:type="dxa"/>
          </w:tcPr>
          <w:p w14:paraId="3FC92ECE" w14:textId="77777777" w:rsidR="007710E7" w:rsidRDefault="006315D7" w:rsidP="00061EB8">
            <w:pPr>
              <w:pStyle w:val="Default"/>
              <w:rPr>
                <w:bCs/>
                <w:iCs/>
                <w:sz w:val="22"/>
                <w:szCs w:val="22"/>
              </w:rPr>
            </w:pPr>
            <w:r>
              <w:rPr>
                <w:bCs/>
                <w:iCs/>
                <w:sz w:val="22"/>
                <w:szCs w:val="22"/>
              </w:rPr>
              <w:t>Provide all details on St</w:t>
            </w:r>
            <w:r w:rsidR="00C92616">
              <w:rPr>
                <w:bCs/>
                <w:iCs/>
                <w:sz w:val="22"/>
                <w:szCs w:val="22"/>
              </w:rPr>
              <w:t>rategy, General, Scope, Records and</w:t>
            </w:r>
            <w:r>
              <w:rPr>
                <w:bCs/>
                <w:iCs/>
                <w:sz w:val="22"/>
                <w:szCs w:val="22"/>
              </w:rPr>
              <w:t xml:space="preserve"> I</w:t>
            </w:r>
            <w:r>
              <w:rPr>
                <w:bCs/>
                <w:iCs/>
                <w:sz w:val="22"/>
                <w:szCs w:val="22"/>
              </w:rPr>
              <w:t>m</w:t>
            </w:r>
            <w:r>
              <w:rPr>
                <w:bCs/>
                <w:iCs/>
                <w:sz w:val="22"/>
                <w:szCs w:val="22"/>
              </w:rPr>
              <w:t>provements</w:t>
            </w:r>
            <w:r w:rsidR="00C92616">
              <w:rPr>
                <w:bCs/>
                <w:iCs/>
                <w:sz w:val="22"/>
                <w:szCs w:val="22"/>
              </w:rPr>
              <w:t xml:space="preserve"> </w:t>
            </w:r>
            <w:r w:rsidR="00061EB8">
              <w:rPr>
                <w:bCs/>
                <w:iCs/>
                <w:sz w:val="22"/>
                <w:szCs w:val="22"/>
              </w:rPr>
              <w:t xml:space="preserve">(as per III Code) </w:t>
            </w:r>
            <w:r w:rsidR="00C92616" w:rsidRPr="00C92616">
              <w:rPr>
                <w:bCs/>
                <w:iCs/>
                <w:sz w:val="22"/>
                <w:szCs w:val="22"/>
                <w:highlight w:val="yellow"/>
              </w:rPr>
              <w:t xml:space="preserve">as </w:t>
            </w:r>
            <w:r w:rsidR="00061EB8">
              <w:rPr>
                <w:bCs/>
                <w:iCs/>
                <w:sz w:val="22"/>
                <w:szCs w:val="22"/>
                <w:highlight w:val="yellow"/>
              </w:rPr>
              <w:t>they relate</w:t>
            </w:r>
            <w:r w:rsidR="00C92616" w:rsidRPr="00C92616">
              <w:rPr>
                <w:bCs/>
                <w:iCs/>
                <w:sz w:val="22"/>
                <w:szCs w:val="22"/>
                <w:highlight w:val="yellow"/>
              </w:rPr>
              <w:t xml:space="preserve"> to VTS</w:t>
            </w:r>
          </w:p>
          <w:p w14:paraId="1D9EE7D0" w14:textId="7C190D2F" w:rsidR="00061EB8" w:rsidRDefault="00061EB8" w:rsidP="00061EB8">
            <w:pPr>
              <w:pStyle w:val="Default"/>
              <w:rPr>
                <w:bCs/>
                <w:iCs/>
                <w:sz w:val="22"/>
                <w:szCs w:val="22"/>
              </w:rPr>
            </w:pPr>
          </w:p>
        </w:tc>
      </w:tr>
      <w:tr w:rsidR="00181083" w14:paraId="4E9231FD" w14:textId="77777777" w:rsidTr="00181083">
        <w:tc>
          <w:tcPr>
            <w:tcW w:w="9806" w:type="dxa"/>
            <w:gridSpan w:val="2"/>
            <w:shd w:val="clear" w:color="auto" w:fill="F2F2F2" w:themeFill="background1" w:themeFillShade="F2"/>
          </w:tcPr>
          <w:p w14:paraId="5FF82AE3" w14:textId="77777777" w:rsidR="00181083" w:rsidRDefault="00181083" w:rsidP="00B7570B">
            <w:pPr>
              <w:pStyle w:val="Default"/>
              <w:rPr>
                <w:bCs/>
                <w:iCs/>
                <w:sz w:val="22"/>
                <w:szCs w:val="22"/>
              </w:rPr>
            </w:pPr>
          </w:p>
        </w:tc>
      </w:tr>
      <w:tr w:rsidR="00061EB8" w14:paraId="06E86720" w14:textId="77777777" w:rsidTr="00061EB8">
        <w:tc>
          <w:tcPr>
            <w:tcW w:w="2802" w:type="dxa"/>
          </w:tcPr>
          <w:p w14:paraId="38B8C9A8" w14:textId="77777777" w:rsidR="00061EB8" w:rsidRDefault="00061EB8" w:rsidP="00061EB8">
            <w:pPr>
              <w:pStyle w:val="Default"/>
              <w:rPr>
                <w:b/>
                <w:bCs/>
                <w:iCs/>
                <w:sz w:val="22"/>
                <w:szCs w:val="22"/>
              </w:rPr>
            </w:pPr>
            <w:r w:rsidRPr="00061EB8">
              <w:rPr>
                <w:b/>
                <w:bCs/>
                <w:iCs/>
                <w:sz w:val="22"/>
                <w:szCs w:val="22"/>
              </w:rPr>
              <w:t xml:space="preserve">Part 3 - Coastal State </w:t>
            </w:r>
          </w:p>
          <w:p w14:paraId="68EAED5A" w14:textId="241D0FFE" w:rsidR="00061EB8" w:rsidRDefault="00061EB8" w:rsidP="00B7570B">
            <w:pPr>
              <w:pStyle w:val="Default"/>
              <w:rPr>
                <w:bCs/>
                <w:iCs/>
                <w:sz w:val="22"/>
                <w:szCs w:val="22"/>
              </w:rPr>
            </w:pPr>
            <w:r>
              <w:rPr>
                <w:bCs/>
                <w:iCs/>
                <w:sz w:val="22"/>
                <w:szCs w:val="22"/>
              </w:rPr>
              <w:t>Sections 25~27</w:t>
            </w:r>
          </w:p>
        </w:tc>
        <w:tc>
          <w:tcPr>
            <w:tcW w:w="7004" w:type="dxa"/>
          </w:tcPr>
          <w:p w14:paraId="658D0142" w14:textId="687248D2" w:rsidR="00061EB8" w:rsidRDefault="00061EB8" w:rsidP="00B7570B">
            <w:pPr>
              <w:pStyle w:val="Default"/>
              <w:rPr>
                <w:bCs/>
                <w:iCs/>
                <w:sz w:val="22"/>
                <w:szCs w:val="22"/>
              </w:rPr>
            </w:pPr>
            <w:r>
              <w:rPr>
                <w:bCs/>
                <w:iCs/>
                <w:sz w:val="22"/>
                <w:szCs w:val="22"/>
              </w:rPr>
              <w:t xml:space="preserve">Provide all details on Implementation, Enforcement, Evaluation and Review (as per III Code) </w:t>
            </w:r>
            <w:r w:rsidRPr="00061EB8">
              <w:rPr>
                <w:bCs/>
                <w:iCs/>
                <w:sz w:val="22"/>
                <w:szCs w:val="22"/>
                <w:highlight w:val="yellow"/>
              </w:rPr>
              <w:t>as they relate to VTS</w:t>
            </w:r>
            <w:r w:rsidR="00701F3C">
              <w:rPr>
                <w:bCs/>
                <w:iCs/>
                <w:sz w:val="22"/>
                <w:szCs w:val="22"/>
              </w:rPr>
              <w:t>; see further guidance below for “VTS In Force.”</w:t>
            </w:r>
          </w:p>
          <w:p w14:paraId="17A097B3" w14:textId="24157096" w:rsidR="00061EB8" w:rsidRDefault="00061EB8" w:rsidP="00B7570B">
            <w:pPr>
              <w:pStyle w:val="Default"/>
              <w:rPr>
                <w:bCs/>
                <w:iCs/>
                <w:sz w:val="22"/>
                <w:szCs w:val="22"/>
              </w:rPr>
            </w:pPr>
          </w:p>
        </w:tc>
      </w:tr>
      <w:tr w:rsidR="00061EB8" w14:paraId="7F3014B7" w14:textId="77777777" w:rsidTr="00061EB8">
        <w:tc>
          <w:tcPr>
            <w:tcW w:w="2802" w:type="dxa"/>
          </w:tcPr>
          <w:p w14:paraId="14523B85" w14:textId="23F6E9D4" w:rsidR="00061EB8" w:rsidRPr="007710E7" w:rsidRDefault="00701F3C" w:rsidP="00B7570B">
            <w:pPr>
              <w:pStyle w:val="Default"/>
              <w:rPr>
                <w:bCs/>
                <w:i/>
                <w:iCs/>
                <w:sz w:val="22"/>
                <w:szCs w:val="22"/>
              </w:rPr>
            </w:pPr>
            <w:r>
              <w:rPr>
                <w:b/>
                <w:bCs/>
                <w:color w:val="auto"/>
                <w:sz w:val="22"/>
                <w:szCs w:val="22"/>
              </w:rPr>
              <w:t>VTS In F</w:t>
            </w:r>
            <w:r w:rsidR="00061EB8">
              <w:rPr>
                <w:b/>
                <w:bCs/>
                <w:color w:val="auto"/>
                <w:sz w:val="22"/>
                <w:szCs w:val="22"/>
              </w:rPr>
              <w:t>orce</w:t>
            </w:r>
            <w:r>
              <w:rPr>
                <w:b/>
                <w:bCs/>
                <w:color w:val="auto"/>
                <w:sz w:val="22"/>
                <w:szCs w:val="22"/>
              </w:rPr>
              <w:t xml:space="preserve"> </w:t>
            </w:r>
            <w:r w:rsidRPr="00701F3C">
              <w:rPr>
                <w:bCs/>
                <w:color w:val="auto"/>
                <w:sz w:val="22"/>
                <w:szCs w:val="22"/>
              </w:rPr>
              <w:t>(or equiv</w:t>
            </w:r>
            <w:r w:rsidRPr="00701F3C">
              <w:rPr>
                <w:bCs/>
                <w:color w:val="auto"/>
                <w:sz w:val="22"/>
                <w:szCs w:val="22"/>
              </w:rPr>
              <w:t>a</w:t>
            </w:r>
            <w:r w:rsidRPr="00701F3C">
              <w:rPr>
                <w:bCs/>
                <w:color w:val="auto"/>
                <w:sz w:val="22"/>
                <w:szCs w:val="22"/>
              </w:rPr>
              <w:t>lent reporting system(s) in place)</w:t>
            </w:r>
          </w:p>
        </w:tc>
        <w:tc>
          <w:tcPr>
            <w:tcW w:w="7004" w:type="dxa"/>
          </w:tcPr>
          <w:p w14:paraId="5465E95F" w14:textId="77777777" w:rsidR="00061EB8" w:rsidRDefault="00061EB8" w:rsidP="000E35FF">
            <w:pPr>
              <w:pStyle w:val="Default"/>
              <w:rPr>
                <w:color w:val="auto"/>
                <w:sz w:val="22"/>
                <w:szCs w:val="22"/>
              </w:rPr>
            </w:pPr>
            <w:r>
              <w:rPr>
                <w:b/>
                <w:bCs/>
                <w:color w:val="auto"/>
                <w:sz w:val="22"/>
                <w:szCs w:val="22"/>
              </w:rPr>
              <w:t xml:space="preserve">Although there is no VTS system formally adopted by IMO, VTS should be in conformity with IMO regulations. It is suggested the following information be provided regarding the obligation stemming from SOLAS regulation V/12: </w:t>
            </w:r>
          </w:p>
          <w:p w14:paraId="31C21F1B" w14:textId="77777777" w:rsidR="00061EB8" w:rsidRPr="0025655A" w:rsidRDefault="00061EB8" w:rsidP="00B7570B">
            <w:pPr>
              <w:pStyle w:val="Default"/>
              <w:rPr>
                <w:sz w:val="22"/>
                <w:szCs w:val="22"/>
              </w:rPr>
            </w:pPr>
          </w:p>
        </w:tc>
      </w:tr>
      <w:tr w:rsidR="00061EB8" w14:paraId="16C8C6CC" w14:textId="77777777" w:rsidTr="00061EB8">
        <w:tc>
          <w:tcPr>
            <w:tcW w:w="2802" w:type="dxa"/>
          </w:tcPr>
          <w:p w14:paraId="75A46375" w14:textId="64B6D2E0" w:rsidR="00061EB8" w:rsidRPr="007710E7" w:rsidRDefault="00061EB8" w:rsidP="00B7570B">
            <w:pPr>
              <w:pStyle w:val="Default"/>
              <w:rPr>
                <w:bCs/>
                <w:i/>
                <w:iCs/>
                <w:sz w:val="22"/>
                <w:szCs w:val="22"/>
              </w:rPr>
            </w:pPr>
          </w:p>
        </w:tc>
        <w:tc>
          <w:tcPr>
            <w:tcW w:w="7004" w:type="dxa"/>
          </w:tcPr>
          <w:p w14:paraId="3E8887A6" w14:textId="12EFC175" w:rsidR="00061EB8" w:rsidRPr="0025655A" w:rsidRDefault="00704F71" w:rsidP="00704F71">
            <w:pPr>
              <w:pStyle w:val="Default"/>
              <w:rPr>
                <w:sz w:val="22"/>
                <w:szCs w:val="22"/>
              </w:rPr>
            </w:pPr>
            <w:r w:rsidRPr="00C46B20">
              <w:rPr>
                <w:color w:val="auto"/>
                <w:sz w:val="22"/>
                <w:szCs w:val="22"/>
              </w:rPr>
              <w:t>Describe</w:t>
            </w:r>
            <w:r w:rsidR="00061EB8" w:rsidRPr="00C46B20">
              <w:rPr>
                <w:color w:val="auto"/>
                <w:sz w:val="22"/>
                <w:szCs w:val="22"/>
              </w:rPr>
              <w:t xml:space="preserve"> your process for justifying the provision of VTS relative to the volume of traffic or degree of risk. </w:t>
            </w:r>
          </w:p>
        </w:tc>
      </w:tr>
      <w:tr w:rsidR="00061EB8" w14:paraId="02F16434" w14:textId="77777777" w:rsidTr="00061EB8">
        <w:tc>
          <w:tcPr>
            <w:tcW w:w="2802" w:type="dxa"/>
          </w:tcPr>
          <w:p w14:paraId="242BE1C9" w14:textId="16DD0EBB" w:rsidR="00061EB8" w:rsidRPr="007710E7" w:rsidRDefault="00061EB8" w:rsidP="00B7570B">
            <w:pPr>
              <w:pStyle w:val="Default"/>
              <w:rPr>
                <w:bCs/>
                <w:i/>
                <w:iCs/>
                <w:sz w:val="22"/>
                <w:szCs w:val="22"/>
              </w:rPr>
            </w:pPr>
          </w:p>
        </w:tc>
        <w:tc>
          <w:tcPr>
            <w:tcW w:w="7004" w:type="dxa"/>
          </w:tcPr>
          <w:p w14:paraId="4281A706" w14:textId="37D44520" w:rsidR="00061EB8" w:rsidRPr="0025655A" w:rsidRDefault="00704F71" w:rsidP="00704F71">
            <w:pPr>
              <w:pStyle w:val="Default"/>
              <w:rPr>
                <w:sz w:val="22"/>
                <w:szCs w:val="22"/>
              </w:rPr>
            </w:pPr>
            <w:r w:rsidRPr="00C46B20">
              <w:rPr>
                <w:color w:val="auto"/>
                <w:sz w:val="22"/>
                <w:szCs w:val="22"/>
              </w:rPr>
              <w:t>Describe</w:t>
            </w:r>
            <w:r w:rsidR="00061EB8" w:rsidRPr="00C46B20">
              <w:rPr>
                <w:color w:val="auto"/>
                <w:sz w:val="22"/>
                <w:szCs w:val="22"/>
              </w:rPr>
              <w:t xml:space="preserve"> your arrangements for compliance with </w:t>
            </w:r>
            <w:r>
              <w:rPr>
                <w:color w:val="auto"/>
                <w:sz w:val="22"/>
                <w:szCs w:val="22"/>
              </w:rPr>
              <w:t>R</w:t>
            </w:r>
            <w:r w:rsidR="00061EB8" w:rsidRPr="00C46B20">
              <w:rPr>
                <w:color w:val="auto"/>
                <w:sz w:val="22"/>
                <w:szCs w:val="22"/>
              </w:rPr>
              <w:t>esolu</w:t>
            </w:r>
            <w:r>
              <w:rPr>
                <w:color w:val="auto"/>
                <w:sz w:val="22"/>
                <w:szCs w:val="22"/>
              </w:rPr>
              <w:t xml:space="preserve">tion </w:t>
            </w:r>
            <w:proofErr w:type="gramStart"/>
            <w:r w:rsidR="00061EB8" w:rsidRPr="00C46B20">
              <w:rPr>
                <w:color w:val="auto"/>
                <w:sz w:val="22"/>
                <w:szCs w:val="22"/>
              </w:rPr>
              <w:t>A.857(</w:t>
            </w:r>
            <w:proofErr w:type="gramEnd"/>
            <w:r w:rsidR="00061EB8" w:rsidRPr="00C46B20">
              <w:rPr>
                <w:color w:val="auto"/>
                <w:sz w:val="22"/>
                <w:szCs w:val="22"/>
              </w:rPr>
              <w:t xml:space="preserve">20), Guidelines for VTS. </w:t>
            </w:r>
          </w:p>
        </w:tc>
      </w:tr>
      <w:tr w:rsidR="00061EB8" w14:paraId="60DD7763" w14:textId="77777777" w:rsidTr="00061EB8">
        <w:tc>
          <w:tcPr>
            <w:tcW w:w="2802" w:type="dxa"/>
          </w:tcPr>
          <w:p w14:paraId="5FDFE47F" w14:textId="77777777" w:rsidR="00061EB8" w:rsidRPr="007710E7" w:rsidRDefault="00061EB8" w:rsidP="00B7570B">
            <w:pPr>
              <w:pStyle w:val="Default"/>
              <w:rPr>
                <w:bCs/>
                <w:i/>
                <w:iCs/>
                <w:sz w:val="22"/>
                <w:szCs w:val="22"/>
              </w:rPr>
            </w:pPr>
          </w:p>
        </w:tc>
        <w:tc>
          <w:tcPr>
            <w:tcW w:w="7004" w:type="dxa"/>
          </w:tcPr>
          <w:p w14:paraId="2B4DC078" w14:textId="6DB0D574" w:rsidR="00061EB8" w:rsidRPr="0025655A" w:rsidRDefault="00704F71" w:rsidP="00061EB8">
            <w:pPr>
              <w:pStyle w:val="Default"/>
              <w:rPr>
                <w:sz w:val="22"/>
                <w:szCs w:val="22"/>
              </w:rPr>
            </w:pPr>
            <w:r>
              <w:rPr>
                <w:color w:val="auto"/>
                <w:sz w:val="22"/>
                <w:szCs w:val="22"/>
              </w:rPr>
              <w:t>D</w:t>
            </w:r>
            <w:r w:rsidR="00061EB8" w:rsidRPr="00C46B20">
              <w:rPr>
                <w:color w:val="auto"/>
                <w:sz w:val="22"/>
                <w:szCs w:val="22"/>
              </w:rPr>
              <w:t xml:space="preserve">escribe the measures taken to ensure compliance with VTS by ships entitled to fly your flag. (Flag State responsibility.) </w:t>
            </w:r>
          </w:p>
        </w:tc>
      </w:tr>
      <w:tr w:rsidR="00181083" w14:paraId="476A34B8" w14:textId="77777777" w:rsidTr="00061EB8">
        <w:tc>
          <w:tcPr>
            <w:tcW w:w="2802" w:type="dxa"/>
          </w:tcPr>
          <w:p w14:paraId="3B584FBB" w14:textId="77777777" w:rsidR="00181083" w:rsidRPr="007710E7" w:rsidRDefault="00181083" w:rsidP="00B7570B">
            <w:pPr>
              <w:pStyle w:val="Default"/>
              <w:rPr>
                <w:bCs/>
                <w:i/>
                <w:iCs/>
                <w:sz w:val="22"/>
                <w:szCs w:val="22"/>
              </w:rPr>
            </w:pPr>
          </w:p>
        </w:tc>
        <w:tc>
          <w:tcPr>
            <w:tcW w:w="7004" w:type="dxa"/>
          </w:tcPr>
          <w:p w14:paraId="45F79DB6" w14:textId="77777777" w:rsidR="00181083" w:rsidRPr="00276826" w:rsidRDefault="00181083" w:rsidP="00B7570B">
            <w:pPr>
              <w:pStyle w:val="Default"/>
              <w:rPr>
                <w:b/>
                <w:bCs/>
                <w:color w:val="auto"/>
                <w:sz w:val="22"/>
                <w:szCs w:val="22"/>
              </w:rPr>
            </w:pPr>
          </w:p>
        </w:tc>
      </w:tr>
      <w:tr w:rsidR="00061EB8" w14:paraId="1C800349" w14:textId="77777777" w:rsidTr="00061EB8">
        <w:tc>
          <w:tcPr>
            <w:tcW w:w="2802" w:type="dxa"/>
          </w:tcPr>
          <w:p w14:paraId="0B333D76" w14:textId="77777777" w:rsidR="00061EB8" w:rsidRPr="007710E7" w:rsidRDefault="00061EB8" w:rsidP="00B7570B">
            <w:pPr>
              <w:pStyle w:val="Default"/>
              <w:rPr>
                <w:bCs/>
                <w:i/>
                <w:iCs/>
                <w:sz w:val="22"/>
                <w:szCs w:val="22"/>
              </w:rPr>
            </w:pPr>
          </w:p>
        </w:tc>
        <w:tc>
          <w:tcPr>
            <w:tcW w:w="7004" w:type="dxa"/>
          </w:tcPr>
          <w:p w14:paraId="47C99C5A" w14:textId="40C50C0C" w:rsidR="00061EB8" w:rsidRPr="0025655A" w:rsidRDefault="00061EB8" w:rsidP="00B7570B">
            <w:pPr>
              <w:pStyle w:val="Default"/>
              <w:rPr>
                <w:sz w:val="22"/>
                <w:szCs w:val="22"/>
              </w:rPr>
            </w:pPr>
            <w:r w:rsidRPr="00276826">
              <w:rPr>
                <w:b/>
                <w:bCs/>
                <w:color w:val="auto"/>
                <w:sz w:val="22"/>
                <w:szCs w:val="22"/>
              </w:rPr>
              <w:t xml:space="preserve">National legislation of State to establish sanctions for violations of mandatory IMO instruments within its jurisdiction </w:t>
            </w:r>
          </w:p>
        </w:tc>
      </w:tr>
      <w:tr w:rsidR="00061EB8" w14:paraId="061DF0CC" w14:textId="77777777" w:rsidTr="00061EB8">
        <w:tc>
          <w:tcPr>
            <w:tcW w:w="2802" w:type="dxa"/>
          </w:tcPr>
          <w:p w14:paraId="0A8E7262" w14:textId="36D6D53F" w:rsidR="00061EB8" w:rsidRPr="007710E7" w:rsidRDefault="00061EB8" w:rsidP="00B7570B">
            <w:pPr>
              <w:pStyle w:val="Default"/>
              <w:rPr>
                <w:bCs/>
                <w:i/>
                <w:iCs/>
                <w:sz w:val="22"/>
                <w:szCs w:val="22"/>
              </w:rPr>
            </w:pPr>
          </w:p>
        </w:tc>
        <w:tc>
          <w:tcPr>
            <w:tcW w:w="7004" w:type="dxa"/>
          </w:tcPr>
          <w:p w14:paraId="15C6C91C" w14:textId="485357C1" w:rsidR="00061EB8" w:rsidRPr="0025655A" w:rsidRDefault="00704F71" w:rsidP="008F6F8F">
            <w:pPr>
              <w:pStyle w:val="Default"/>
              <w:rPr>
                <w:sz w:val="22"/>
                <w:szCs w:val="22"/>
              </w:rPr>
            </w:pPr>
            <w:r w:rsidRPr="00276826">
              <w:rPr>
                <w:color w:val="auto"/>
                <w:sz w:val="22"/>
                <w:szCs w:val="22"/>
              </w:rPr>
              <w:t>Describe</w:t>
            </w:r>
            <w:r w:rsidR="00061EB8" w:rsidRPr="00276826">
              <w:rPr>
                <w:color w:val="auto"/>
                <w:sz w:val="22"/>
                <w:szCs w:val="22"/>
              </w:rPr>
              <w:t xml:space="preserve"> what, if any, national legislation is in place with respect to VTS. </w:t>
            </w:r>
          </w:p>
        </w:tc>
      </w:tr>
      <w:tr w:rsidR="00061EB8" w14:paraId="4FA69D6D" w14:textId="77777777" w:rsidTr="00061EB8">
        <w:tc>
          <w:tcPr>
            <w:tcW w:w="2802" w:type="dxa"/>
          </w:tcPr>
          <w:p w14:paraId="004F0240" w14:textId="77777777" w:rsidR="00061EB8" w:rsidRPr="007710E7" w:rsidRDefault="00061EB8" w:rsidP="00B7570B">
            <w:pPr>
              <w:pStyle w:val="Default"/>
              <w:rPr>
                <w:bCs/>
                <w:i/>
                <w:iCs/>
                <w:sz w:val="22"/>
                <w:szCs w:val="22"/>
              </w:rPr>
            </w:pPr>
          </w:p>
        </w:tc>
        <w:tc>
          <w:tcPr>
            <w:tcW w:w="7004" w:type="dxa"/>
          </w:tcPr>
          <w:p w14:paraId="7215F6B6" w14:textId="3DEB327B" w:rsidR="00061EB8" w:rsidRPr="0025655A" w:rsidRDefault="00061EB8" w:rsidP="00B7570B">
            <w:pPr>
              <w:pStyle w:val="Default"/>
              <w:rPr>
                <w:sz w:val="22"/>
                <w:szCs w:val="22"/>
              </w:rPr>
            </w:pPr>
          </w:p>
        </w:tc>
      </w:tr>
      <w:tr w:rsidR="00061EB8" w14:paraId="6A4DD0F3" w14:textId="77777777" w:rsidTr="00061EB8">
        <w:tc>
          <w:tcPr>
            <w:tcW w:w="2802" w:type="dxa"/>
          </w:tcPr>
          <w:p w14:paraId="7380AFA9" w14:textId="77777777" w:rsidR="00061EB8" w:rsidRPr="007710E7" w:rsidRDefault="00061EB8" w:rsidP="00B7570B">
            <w:pPr>
              <w:pStyle w:val="Default"/>
              <w:rPr>
                <w:bCs/>
                <w:i/>
                <w:iCs/>
                <w:sz w:val="22"/>
                <w:szCs w:val="22"/>
              </w:rPr>
            </w:pPr>
          </w:p>
        </w:tc>
        <w:tc>
          <w:tcPr>
            <w:tcW w:w="7004" w:type="dxa"/>
          </w:tcPr>
          <w:p w14:paraId="2ADFE480" w14:textId="4C2CA358" w:rsidR="00061EB8" w:rsidRPr="0025655A" w:rsidRDefault="00061EB8" w:rsidP="00B7570B">
            <w:pPr>
              <w:pStyle w:val="Default"/>
              <w:rPr>
                <w:sz w:val="22"/>
                <w:szCs w:val="22"/>
              </w:rPr>
            </w:pPr>
            <w:r w:rsidRPr="00276826">
              <w:rPr>
                <w:b/>
                <w:bCs/>
                <w:color w:val="auto"/>
                <w:sz w:val="22"/>
                <w:szCs w:val="22"/>
              </w:rPr>
              <w:t xml:space="preserve">Methodology the State employs to enforce maritime legislation within its territorial waters </w:t>
            </w:r>
          </w:p>
        </w:tc>
      </w:tr>
      <w:tr w:rsidR="00061EB8" w14:paraId="52AB1BD8" w14:textId="77777777" w:rsidTr="00061EB8">
        <w:tc>
          <w:tcPr>
            <w:tcW w:w="2802" w:type="dxa"/>
          </w:tcPr>
          <w:p w14:paraId="783BE27A" w14:textId="77777777" w:rsidR="00061EB8" w:rsidRPr="007710E7" w:rsidRDefault="00061EB8" w:rsidP="00B7570B">
            <w:pPr>
              <w:pStyle w:val="Default"/>
              <w:rPr>
                <w:bCs/>
                <w:i/>
                <w:iCs/>
                <w:sz w:val="22"/>
                <w:szCs w:val="22"/>
              </w:rPr>
            </w:pPr>
          </w:p>
        </w:tc>
        <w:tc>
          <w:tcPr>
            <w:tcW w:w="7004" w:type="dxa"/>
          </w:tcPr>
          <w:p w14:paraId="2C6C52A4" w14:textId="114ABF0B" w:rsidR="00061EB8" w:rsidRPr="0025655A" w:rsidRDefault="00704F71" w:rsidP="008F6F8F">
            <w:pPr>
              <w:pStyle w:val="Default"/>
              <w:rPr>
                <w:sz w:val="22"/>
                <w:szCs w:val="22"/>
              </w:rPr>
            </w:pPr>
            <w:r w:rsidRPr="00276826">
              <w:rPr>
                <w:color w:val="auto"/>
                <w:sz w:val="22"/>
                <w:szCs w:val="22"/>
              </w:rPr>
              <w:t>Describe</w:t>
            </w:r>
            <w:r w:rsidR="00061EB8" w:rsidRPr="00276826">
              <w:rPr>
                <w:color w:val="auto"/>
                <w:sz w:val="22"/>
                <w:szCs w:val="22"/>
              </w:rPr>
              <w:t xml:space="preserve"> the measures employed by the State to enforce VTS legi</w:t>
            </w:r>
            <w:r w:rsidR="00061EB8" w:rsidRPr="00276826">
              <w:rPr>
                <w:color w:val="auto"/>
                <w:sz w:val="22"/>
                <w:szCs w:val="22"/>
              </w:rPr>
              <w:t>s</w:t>
            </w:r>
            <w:r w:rsidR="00061EB8" w:rsidRPr="00276826">
              <w:rPr>
                <w:color w:val="auto"/>
                <w:sz w:val="22"/>
                <w:szCs w:val="22"/>
              </w:rPr>
              <w:t xml:space="preserve">lation. </w:t>
            </w:r>
          </w:p>
        </w:tc>
      </w:tr>
      <w:tr w:rsidR="008F6F8F" w14:paraId="72294895" w14:textId="77777777" w:rsidTr="00061EB8">
        <w:tc>
          <w:tcPr>
            <w:tcW w:w="2802" w:type="dxa"/>
          </w:tcPr>
          <w:p w14:paraId="42947356" w14:textId="77777777" w:rsidR="008F6F8F" w:rsidRPr="007710E7" w:rsidRDefault="008F6F8F" w:rsidP="00B7570B">
            <w:pPr>
              <w:pStyle w:val="Default"/>
              <w:rPr>
                <w:bCs/>
                <w:i/>
                <w:iCs/>
                <w:sz w:val="22"/>
                <w:szCs w:val="22"/>
              </w:rPr>
            </w:pPr>
          </w:p>
        </w:tc>
        <w:tc>
          <w:tcPr>
            <w:tcW w:w="7004" w:type="dxa"/>
          </w:tcPr>
          <w:p w14:paraId="541985A7" w14:textId="5C078312" w:rsidR="008F6F8F" w:rsidRPr="0025655A" w:rsidRDefault="008F6F8F" w:rsidP="00B7570B">
            <w:pPr>
              <w:pStyle w:val="Default"/>
              <w:rPr>
                <w:sz w:val="22"/>
                <w:szCs w:val="22"/>
              </w:rPr>
            </w:pPr>
          </w:p>
        </w:tc>
      </w:tr>
      <w:tr w:rsidR="008F6F8F" w14:paraId="113EC18B" w14:textId="77777777" w:rsidTr="00061EB8">
        <w:tc>
          <w:tcPr>
            <w:tcW w:w="2802" w:type="dxa"/>
          </w:tcPr>
          <w:p w14:paraId="1D9F4198" w14:textId="77777777" w:rsidR="008F6F8F" w:rsidRPr="007710E7" w:rsidRDefault="008F6F8F" w:rsidP="00B7570B">
            <w:pPr>
              <w:pStyle w:val="Default"/>
              <w:rPr>
                <w:bCs/>
                <w:i/>
                <w:iCs/>
                <w:sz w:val="22"/>
                <w:szCs w:val="22"/>
              </w:rPr>
            </w:pPr>
          </w:p>
        </w:tc>
        <w:tc>
          <w:tcPr>
            <w:tcW w:w="7004" w:type="dxa"/>
          </w:tcPr>
          <w:p w14:paraId="01A4257C" w14:textId="60EDE0B7" w:rsidR="008F6F8F" w:rsidRPr="0025655A" w:rsidRDefault="008F6F8F" w:rsidP="00B7570B">
            <w:pPr>
              <w:pStyle w:val="Default"/>
              <w:rPr>
                <w:sz w:val="22"/>
                <w:szCs w:val="22"/>
              </w:rPr>
            </w:pPr>
            <w:r w:rsidRPr="00E11F75">
              <w:rPr>
                <w:b/>
                <w:sz w:val="22"/>
                <w:szCs w:val="22"/>
              </w:rPr>
              <w:t>Measures to evaluate effectiveness in implementing IMO mand</w:t>
            </w:r>
            <w:r w:rsidRPr="00E11F75">
              <w:rPr>
                <w:b/>
                <w:sz w:val="22"/>
                <w:szCs w:val="22"/>
              </w:rPr>
              <w:t>a</w:t>
            </w:r>
            <w:r w:rsidRPr="00E11F75">
              <w:rPr>
                <w:b/>
                <w:sz w:val="22"/>
                <w:szCs w:val="22"/>
              </w:rPr>
              <w:t>tory instruments</w:t>
            </w:r>
          </w:p>
        </w:tc>
      </w:tr>
      <w:tr w:rsidR="008F6F8F" w14:paraId="00C19C1D" w14:textId="77777777" w:rsidTr="00061EB8">
        <w:tc>
          <w:tcPr>
            <w:tcW w:w="2802" w:type="dxa"/>
          </w:tcPr>
          <w:p w14:paraId="41684D10" w14:textId="77777777" w:rsidR="008F6F8F" w:rsidRPr="007710E7" w:rsidRDefault="008F6F8F" w:rsidP="00B7570B">
            <w:pPr>
              <w:pStyle w:val="Default"/>
              <w:rPr>
                <w:bCs/>
                <w:i/>
                <w:iCs/>
                <w:sz w:val="22"/>
                <w:szCs w:val="22"/>
              </w:rPr>
            </w:pPr>
          </w:p>
        </w:tc>
        <w:tc>
          <w:tcPr>
            <w:tcW w:w="7004" w:type="dxa"/>
          </w:tcPr>
          <w:p w14:paraId="596131D5" w14:textId="39E68FB4" w:rsidR="008F6F8F" w:rsidRPr="0025655A" w:rsidRDefault="008F6F8F" w:rsidP="00B7570B">
            <w:pPr>
              <w:pStyle w:val="Default"/>
              <w:rPr>
                <w:sz w:val="22"/>
                <w:szCs w:val="22"/>
              </w:rPr>
            </w:pPr>
            <w:r>
              <w:rPr>
                <w:sz w:val="22"/>
                <w:szCs w:val="22"/>
              </w:rPr>
              <w:t>Describe the measures, if any, taken to evaluate the effectiveness in implementing SOLAS regulations V/12 and 13</w:t>
            </w:r>
          </w:p>
        </w:tc>
      </w:tr>
      <w:tr w:rsidR="008F6F8F" w14:paraId="45F5E0BA" w14:textId="77777777" w:rsidTr="00061EB8">
        <w:tc>
          <w:tcPr>
            <w:tcW w:w="2802" w:type="dxa"/>
          </w:tcPr>
          <w:p w14:paraId="6BB23CF5" w14:textId="77777777" w:rsidR="008F6F8F" w:rsidRPr="007710E7" w:rsidRDefault="008F6F8F" w:rsidP="00B7570B">
            <w:pPr>
              <w:pStyle w:val="Default"/>
              <w:rPr>
                <w:bCs/>
                <w:i/>
                <w:iCs/>
                <w:sz w:val="22"/>
                <w:szCs w:val="22"/>
              </w:rPr>
            </w:pPr>
          </w:p>
        </w:tc>
        <w:tc>
          <w:tcPr>
            <w:tcW w:w="7004" w:type="dxa"/>
          </w:tcPr>
          <w:p w14:paraId="2FD97F50" w14:textId="5D23D06B" w:rsidR="008F6F8F" w:rsidRPr="0025655A" w:rsidRDefault="008F6F8F" w:rsidP="00B7570B">
            <w:pPr>
              <w:pStyle w:val="Default"/>
              <w:rPr>
                <w:sz w:val="22"/>
                <w:szCs w:val="22"/>
              </w:rPr>
            </w:pPr>
          </w:p>
        </w:tc>
      </w:tr>
      <w:tr w:rsidR="008F6F8F" w14:paraId="3A4125B3" w14:textId="77777777" w:rsidTr="00061EB8">
        <w:tc>
          <w:tcPr>
            <w:tcW w:w="2802" w:type="dxa"/>
          </w:tcPr>
          <w:p w14:paraId="0CCF3F0F" w14:textId="0A816F61" w:rsidR="008F6F8F" w:rsidRPr="007710E7" w:rsidRDefault="008F6F8F" w:rsidP="00B7570B">
            <w:pPr>
              <w:pStyle w:val="Default"/>
              <w:rPr>
                <w:bCs/>
                <w:i/>
                <w:iCs/>
                <w:sz w:val="22"/>
                <w:szCs w:val="22"/>
              </w:rPr>
            </w:pPr>
          </w:p>
        </w:tc>
        <w:tc>
          <w:tcPr>
            <w:tcW w:w="7004" w:type="dxa"/>
          </w:tcPr>
          <w:p w14:paraId="05B2DFD2" w14:textId="15737CA4" w:rsidR="008F6F8F" w:rsidRPr="008F6F8F" w:rsidRDefault="008F6F8F" w:rsidP="00B7570B">
            <w:pPr>
              <w:pStyle w:val="Default"/>
              <w:rPr>
                <w:b/>
                <w:sz w:val="22"/>
                <w:szCs w:val="22"/>
              </w:rPr>
            </w:pPr>
            <w:r w:rsidRPr="008F6F8F">
              <w:rPr>
                <w:b/>
                <w:bCs/>
                <w:iCs/>
                <w:color w:val="auto"/>
                <w:sz w:val="22"/>
                <w:szCs w:val="22"/>
              </w:rPr>
              <w:t>Evaluation and review</w:t>
            </w:r>
          </w:p>
        </w:tc>
      </w:tr>
      <w:tr w:rsidR="008F6F8F" w14:paraId="7EEE90C6" w14:textId="77777777" w:rsidTr="00061EB8">
        <w:tc>
          <w:tcPr>
            <w:tcW w:w="2802" w:type="dxa"/>
          </w:tcPr>
          <w:p w14:paraId="12765CE6" w14:textId="3952A490" w:rsidR="008F6F8F" w:rsidRPr="007710E7" w:rsidRDefault="008F6F8F" w:rsidP="008F6F8F">
            <w:pPr>
              <w:pStyle w:val="Default"/>
              <w:rPr>
                <w:bCs/>
                <w:i/>
                <w:iCs/>
                <w:sz w:val="22"/>
                <w:szCs w:val="22"/>
              </w:rPr>
            </w:pPr>
          </w:p>
        </w:tc>
        <w:tc>
          <w:tcPr>
            <w:tcW w:w="7004" w:type="dxa"/>
          </w:tcPr>
          <w:p w14:paraId="61D68D10" w14:textId="66B23FC0" w:rsidR="008F6F8F" w:rsidRPr="0025655A" w:rsidRDefault="00704F71" w:rsidP="00704F71">
            <w:pPr>
              <w:pStyle w:val="Default"/>
              <w:rPr>
                <w:sz w:val="22"/>
                <w:szCs w:val="22"/>
              </w:rPr>
            </w:pPr>
            <w:r w:rsidRPr="008B1371">
              <w:rPr>
                <w:color w:val="auto"/>
                <w:sz w:val="22"/>
                <w:szCs w:val="22"/>
              </w:rPr>
              <w:t>Describe</w:t>
            </w:r>
            <w:r w:rsidR="008F6F8F" w:rsidRPr="008B1371">
              <w:rPr>
                <w:color w:val="auto"/>
                <w:sz w:val="22"/>
                <w:szCs w:val="22"/>
              </w:rPr>
              <w:t xml:space="preserve"> the measures taken to evaluate effectiveness of VTS (e.g. vessel tracking analysis, incident analysis, service availabil</w:t>
            </w:r>
            <w:r>
              <w:rPr>
                <w:color w:val="auto"/>
                <w:sz w:val="22"/>
                <w:szCs w:val="22"/>
              </w:rPr>
              <w:t xml:space="preserve">ity, </w:t>
            </w:r>
            <w:r w:rsidR="008F6F8F" w:rsidRPr="008B1371">
              <w:rPr>
                <w:color w:val="auto"/>
                <w:sz w:val="22"/>
                <w:szCs w:val="22"/>
              </w:rPr>
              <w:t>pla</w:t>
            </w:r>
            <w:r w:rsidR="008F6F8F" w:rsidRPr="008B1371">
              <w:rPr>
                <w:color w:val="auto"/>
                <w:sz w:val="22"/>
                <w:szCs w:val="22"/>
              </w:rPr>
              <w:t>n</w:t>
            </w:r>
            <w:r w:rsidR="008F6F8F" w:rsidRPr="008B1371">
              <w:rPr>
                <w:color w:val="auto"/>
                <w:sz w:val="22"/>
                <w:szCs w:val="22"/>
              </w:rPr>
              <w:t>ning and inspection).</w:t>
            </w:r>
          </w:p>
        </w:tc>
      </w:tr>
      <w:tr w:rsidR="008F6F8F" w14:paraId="79DE737B" w14:textId="77777777" w:rsidTr="00061EB8">
        <w:tc>
          <w:tcPr>
            <w:tcW w:w="2802" w:type="dxa"/>
          </w:tcPr>
          <w:p w14:paraId="0AB9F028" w14:textId="0A7B6FE7" w:rsidR="008F6F8F" w:rsidRPr="007710E7" w:rsidRDefault="008F6F8F" w:rsidP="00B7570B">
            <w:pPr>
              <w:pStyle w:val="Default"/>
              <w:rPr>
                <w:bCs/>
                <w:i/>
                <w:iCs/>
                <w:sz w:val="22"/>
                <w:szCs w:val="22"/>
              </w:rPr>
            </w:pPr>
          </w:p>
        </w:tc>
        <w:tc>
          <w:tcPr>
            <w:tcW w:w="7004" w:type="dxa"/>
          </w:tcPr>
          <w:p w14:paraId="1A3EE4DB" w14:textId="77777777" w:rsidR="008F6F8F" w:rsidRPr="0025655A" w:rsidRDefault="008F6F8F" w:rsidP="00B7570B">
            <w:pPr>
              <w:pStyle w:val="Default"/>
              <w:rPr>
                <w:sz w:val="22"/>
                <w:szCs w:val="22"/>
              </w:rPr>
            </w:pPr>
          </w:p>
        </w:tc>
      </w:tr>
      <w:tr w:rsidR="008F6F8F" w14:paraId="1F039084" w14:textId="77777777" w:rsidTr="00061EB8">
        <w:tc>
          <w:tcPr>
            <w:tcW w:w="2802" w:type="dxa"/>
          </w:tcPr>
          <w:p w14:paraId="47BC7839" w14:textId="3CC5376D" w:rsidR="008F6F8F" w:rsidRPr="007710E7" w:rsidRDefault="008F6F8F" w:rsidP="00B7570B">
            <w:pPr>
              <w:pStyle w:val="Default"/>
              <w:rPr>
                <w:bCs/>
                <w:i/>
                <w:iCs/>
                <w:sz w:val="22"/>
                <w:szCs w:val="22"/>
              </w:rPr>
            </w:pPr>
          </w:p>
        </w:tc>
        <w:tc>
          <w:tcPr>
            <w:tcW w:w="7004" w:type="dxa"/>
          </w:tcPr>
          <w:p w14:paraId="245D0132" w14:textId="50755C5F" w:rsidR="008F6F8F" w:rsidRPr="0025655A" w:rsidRDefault="008F6F8F" w:rsidP="00181083">
            <w:pPr>
              <w:pStyle w:val="Default"/>
              <w:rPr>
                <w:sz w:val="22"/>
                <w:szCs w:val="22"/>
              </w:rPr>
            </w:pPr>
            <w:r>
              <w:rPr>
                <w:b/>
                <w:bCs/>
                <w:color w:val="auto"/>
                <w:sz w:val="22"/>
                <w:szCs w:val="22"/>
              </w:rPr>
              <w:t>Management system:</w:t>
            </w:r>
            <w:r w:rsidRPr="0020221E">
              <w:rPr>
                <w:b/>
                <w:bCs/>
                <w:color w:val="auto"/>
                <w:sz w:val="22"/>
                <w:szCs w:val="22"/>
              </w:rPr>
              <w:t xml:space="preserve"> note that these points should be respon</w:t>
            </w:r>
            <w:r w:rsidRPr="0020221E">
              <w:rPr>
                <w:b/>
                <w:bCs/>
                <w:color w:val="auto"/>
                <w:sz w:val="22"/>
                <w:szCs w:val="22"/>
              </w:rPr>
              <w:t>d</w:t>
            </w:r>
            <w:r w:rsidRPr="0020221E">
              <w:rPr>
                <w:b/>
                <w:bCs/>
                <w:color w:val="auto"/>
                <w:sz w:val="22"/>
                <w:szCs w:val="22"/>
              </w:rPr>
              <w:t xml:space="preserve">ed to in the context of VTS. </w:t>
            </w:r>
          </w:p>
        </w:tc>
      </w:tr>
      <w:tr w:rsidR="008F6F8F" w14:paraId="59DBFB7E" w14:textId="77777777" w:rsidTr="00061EB8">
        <w:tc>
          <w:tcPr>
            <w:tcW w:w="2802" w:type="dxa"/>
          </w:tcPr>
          <w:p w14:paraId="4C4EF9DF" w14:textId="4378D09B" w:rsidR="008F6F8F" w:rsidRPr="007710E7" w:rsidRDefault="008F6F8F" w:rsidP="00B7570B">
            <w:pPr>
              <w:pStyle w:val="Default"/>
              <w:rPr>
                <w:bCs/>
                <w:i/>
                <w:iCs/>
                <w:sz w:val="22"/>
                <w:szCs w:val="22"/>
              </w:rPr>
            </w:pPr>
          </w:p>
        </w:tc>
        <w:tc>
          <w:tcPr>
            <w:tcW w:w="7004" w:type="dxa"/>
          </w:tcPr>
          <w:p w14:paraId="14E9D7F8" w14:textId="41658712" w:rsidR="008F6F8F" w:rsidRDefault="008F6F8F" w:rsidP="008F6F8F">
            <w:pPr>
              <w:pStyle w:val="Default"/>
              <w:numPr>
                <w:ilvl w:val="0"/>
                <w:numId w:val="20"/>
              </w:numPr>
              <w:rPr>
                <w:color w:val="auto"/>
                <w:sz w:val="22"/>
                <w:szCs w:val="22"/>
              </w:rPr>
            </w:pPr>
            <w:r w:rsidRPr="0020221E">
              <w:rPr>
                <w:color w:val="auto"/>
                <w:sz w:val="22"/>
                <w:szCs w:val="22"/>
              </w:rPr>
              <w:t xml:space="preserve">Does the State use a recognized quality management system, e.g. ISO 9001:2000, for VTS? </w:t>
            </w:r>
          </w:p>
          <w:p w14:paraId="05760EFB" w14:textId="77777777" w:rsidR="001F3140" w:rsidRDefault="001F3140" w:rsidP="001F3140">
            <w:pPr>
              <w:pStyle w:val="Default"/>
              <w:rPr>
                <w:color w:val="auto"/>
                <w:sz w:val="22"/>
                <w:szCs w:val="22"/>
              </w:rPr>
            </w:pPr>
          </w:p>
          <w:p w14:paraId="2C8F0315" w14:textId="77777777" w:rsidR="001F3140" w:rsidRDefault="001F3140" w:rsidP="001F3140">
            <w:pPr>
              <w:pStyle w:val="Default"/>
              <w:rPr>
                <w:rFonts w:ascii="Wingdings" w:hAnsi="Wingdings" w:cs="Wingdings"/>
                <w:color w:val="auto"/>
                <w:sz w:val="22"/>
                <w:szCs w:val="22"/>
              </w:rPr>
            </w:pPr>
            <w:r>
              <w:rPr>
                <w:color w:val="auto"/>
                <w:sz w:val="22"/>
                <w:szCs w:val="22"/>
              </w:rPr>
              <w:t xml:space="preserve">Yes </w:t>
            </w:r>
            <w:r>
              <w:rPr>
                <w:rFonts w:ascii="Wingdings" w:hAnsi="Wingdings" w:cs="Wingdings"/>
                <w:color w:val="auto"/>
                <w:sz w:val="22"/>
                <w:szCs w:val="22"/>
              </w:rPr>
              <w:t></w:t>
            </w:r>
            <w:r>
              <w:rPr>
                <w:rFonts w:ascii="Wingdings" w:hAnsi="Wingdings" w:cs="Wingdings"/>
                <w:color w:val="auto"/>
                <w:sz w:val="22"/>
                <w:szCs w:val="22"/>
              </w:rPr>
              <w:t></w:t>
            </w:r>
            <w:r>
              <w:rPr>
                <w:color w:val="auto"/>
                <w:sz w:val="22"/>
                <w:szCs w:val="22"/>
              </w:rPr>
              <w:t xml:space="preserve">No </w:t>
            </w:r>
            <w:r>
              <w:rPr>
                <w:rFonts w:ascii="Wingdings" w:hAnsi="Wingdings" w:cs="Wingdings"/>
                <w:color w:val="auto"/>
                <w:sz w:val="22"/>
                <w:szCs w:val="22"/>
              </w:rPr>
              <w:t></w:t>
            </w:r>
            <w:r>
              <w:rPr>
                <w:rFonts w:ascii="Wingdings" w:hAnsi="Wingdings" w:cs="Wingdings"/>
                <w:color w:val="auto"/>
                <w:sz w:val="22"/>
                <w:szCs w:val="22"/>
              </w:rPr>
              <w:t></w:t>
            </w:r>
          </w:p>
          <w:p w14:paraId="24190488" w14:textId="77777777" w:rsidR="001F3140" w:rsidRDefault="001F3140" w:rsidP="001F3140">
            <w:pPr>
              <w:pStyle w:val="Default"/>
              <w:rPr>
                <w:color w:val="auto"/>
                <w:sz w:val="22"/>
                <w:szCs w:val="22"/>
              </w:rPr>
            </w:pPr>
          </w:p>
          <w:p w14:paraId="5016DA82" w14:textId="77777777" w:rsidR="008F6F8F" w:rsidRDefault="008F6F8F" w:rsidP="008F6F8F">
            <w:pPr>
              <w:pStyle w:val="Default"/>
              <w:pageBreakBefore/>
              <w:rPr>
                <w:color w:val="auto"/>
                <w:sz w:val="22"/>
                <w:szCs w:val="22"/>
              </w:rPr>
            </w:pPr>
            <w:r>
              <w:rPr>
                <w:b/>
                <w:bCs/>
                <w:color w:val="auto"/>
                <w:sz w:val="22"/>
                <w:szCs w:val="22"/>
              </w:rPr>
              <w:t xml:space="preserve">If yes, relevant documentation should be copied and submitted together with this questionnaire. </w:t>
            </w:r>
          </w:p>
          <w:p w14:paraId="0CD4C6D1" w14:textId="5F97A55E" w:rsidR="008F6F8F" w:rsidRPr="0025655A" w:rsidRDefault="008F6F8F" w:rsidP="008F6F8F">
            <w:pPr>
              <w:pStyle w:val="Default"/>
              <w:ind w:left="720"/>
              <w:rPr>
                <w:sz w:val="22"/>
                <w:szCs w:val="22"/>
              </w:rPr>
            </w:pPr>
          </w:p>
        </w:tc>
      </w:tr>
      <w:tr w:rsidR="008F6F8F" w14:paraId="2FB9519E" w14:textId="77777777" w:rsidTr="00061EB8">
        <w:tc>
          <w:tcPr>
            <w:tcW w:w="2802" w:type="dxa"/>
          </w:tcPr>
          <w:p w14:paraId="65BDB25D" w14:textId="3C30A2B8" w:rsidR="008F6F8F" w:rsidRPr="007710E7" w:rsidRDefault="008F6F8F" w:rsidP="00B7570B">
            <w:pPr>
              <w:pStyle w:val="Default"/>
              <w:rPr>
                <w:bCs/>
                <w:i/>
                <w:iCs/>
                <w:sz w:val="22"/>
                <w:szCs w:val="22"/>
              </w:rPr>
            </w:pPr>
          </w:p>
        </w:tc>
        <w:tc>
          <w:tcPr>
            <w:tcW w:w="7004" w:type="dxa"/>
          </w:tcPr>
          <w:p w14:paraId="0E04C2D1" w14:textId="62F4D421" w:rsidR="008F6F8F" w:rsidRDefault="008F6F8F" w:rsidP="008F6F8F">
            <w:pPr>
              <w:pStyle w:val="Default"/>
              <w:rPr>
                <w:color w:val="auto"/>
                <w:sz w:val="22"/>
                <w:szCs w:val="22"/>
              </w:rPr>
            </w:pPr>
            <w:r>
              <w:rPr>
                <w:color w:val="auto"/>
                <w:sz w:val="22"/>
                <w:szCs w:val="22"/>
              </w:rPr>
              <w:t xml:space="preserve">2. Does the State use other management systems for </w:t>
            </w:r>
            <w:r w:rsidR="00181083">
              <w:rPr>
                <w:color w:val="auto"/>
                <w:sz w:val="22"/>
                <w:szCs w:val="22"/>
              </w:rPr>
              <w:t>VTS, e.g.</w:t>
            </w:r>
            <w:r>
              <w:rPr>
                <w:color w:val="auto"/>
                <w:sz w:val="22"/>
                <w:szCs w:val="22"/>
              </w:rPr>
              <w:t xml:space="preserve"> i</w:t>
            </w:r>
            <w:r>
              <w:rPr>
                <w:color w:val="auto"/>
                <w:sz w:val="22"/>
                <w:szCs w:val="22"/>
              </w:rPr>
              <w:t>n</w:t>
            </w:r>
            <w:r>
              <w:rPr>
                <w:color w:val="auto"/>
                <w:sz w:val="22"/>
                <w:szCs w:val="22"/>
              </w:rPr>
              <w:t xml:space="preserve">ternal contracts between management and subdivisions, external contracts between the organization to be audited and its superiors of either a political and/or administrative nature or any other proprietary management system? </w:t>
            </w:r>
          </w:p>
          <w:p w14:paraId="67B28FE2" w14:textId="77777777" w:rsidR="008F6F8F" w:rsidRDefault="008F6F8F" w:rsidP="008F6F8F">
            <w:pPr>
              <w:pStyle w:val="Default"/>
              <w:rPr>
                <w:color w:val="auto"/>
                <w:sz w:val="22"/>
                <w:szCs w:val="22"/>
              </w:rPr>
            </w:pPr>
          </w:p>
          <w:p w14:paraId="56296C06" w14:textId="77777777" w:rsidR="001F3140" w:rsidRDefault="001F3140" w:rsidP="001F3140">
            <w:pPr>
              <w:pStyle w:val="Default"/>
              <w:rPr>
                <w:rFonts w:ascii="Wingdings" w:hAnsi="Wingdings" w:cs="Wingdings"/>
                <w:color w:val="auto"/>
                <w:sz w:val="22"/>
                <w:szCs w:val="22"/>
              </w:rPr>
            </w:pPr>
            <w:r>
              <w:rPr>
                <w:color w:val="auto"/>
                <w:sz w:val="22"/>
                <w:szCs w:val="22"/>
              </w:rPr>
              <w:t xml:space="preserve">Yes </w:t>
            </w:r>
            <w:r>
              <w:rPr>
                <w:rFonts w:ascii="Wingdings" w:hAnsi="Wingdings" w:cs="Wingdings"/>
                <w:color w:val="auto"/>
                <w:sz w:val="22"/>
                <w:szCs w:val="22"/>
              </w:rPr>
              <w:t></w:t>
            </w:r>
            <w:r>
              <w:rPr>
                <w:rFonts w:ascii="Wingdings" w:hAnsi="Wingdings" w:cs="Wingdings"/>
                <w:color w:val="auto"/>
                <w:sz w:val="22"/>
                <w:szCs w:val="22"/>
              </w:rPr>
              <w:t></w:t>
            </w:r>
            <w:r>
              <w:rPr>
                <w:color w:val="auto"/>
                <w:sz w:val="22"/>
                <w:szCs w:val="22"/>
              </w:rPr>
              <w:t xml:space="preserve">No </w:t>
            </w:r>
            <w:r>
              <w:rPr>
                <w:rFonts w:ascii="Wingdings" w:hAnsi="Wingdings" w:cs="Wingdings"/>
                <w:color w:val="auto"/>
                <w:sz w:val="22"/>
                <w:szCs w:val="22"/>
              </w:rPr>
              <w:t></w:t>
            </w:r>
            <w:r>
              <w:rPr>
                <w:rFonts w:ascii="Wingdings" w:hAnsi="Wingdings" w:cs="Wingdings"/>
                <w:color w:val="auto"/>
                <w:sz w:val="22"/>
                <w:szCs w:val="22"/>
              </w:rPr>
              <w:t></w:t>
            </w:r>
          </w:p>
          <w:p w14:paraId="1D295833" w14:textId="77777777" w:rsidR="001F3140" w:rsidRDefault="001F3140" w:rsidP="008F6F8F">
            <w:pPr>
              <w:pStyle w:val="Default"/>
              <w:rPr>
                <w:color w:val="auto"/>
                <w:sz w:val="22"/>
                <w:szCs w:val="22"/>
              </w:rPr>
            </w:pPr>
          </w:p>
          <w:p w14:paraId="5E659FB0" w14:textId="77777777" w:rsidR="008F6F8F" w:rsidRDefault="008F6F8F" w:rsidP="008F6F8F">
            <w:pPr>
              <w:pStyle w:val="Default"/>
              <w:rPr>
                <w:color w:val="auto"/>
                <w:sz w:val="22"/>
                <w:szCs w:val="22"/>
              </w:rPr>
            </w:pPr>
            <w:r>
              <w:rPr>
                <w:b/>
                <w:bCs/>
                <w:color w:val="auto"/>
                <w:sz w:val="22"/>
                <w:szCs w:val="22"/>
              </w:rPr>
              <w:t xml:space="preserve">If yes, copies of contracts or other relevant documentation (in an appropriate language) should be submitted together with this questionnaire. </w:t>
            </w:r>
          </w:p>
          <w:p w14:paraId="39709964" w14:textId="473116A8" w:rsidR="008F6F8F" w:rsidRPr="0025655A" w:rsidRDefault="008F6F8F" w:rsidP="00B7570B">
            <w:pPr>
              <w:pStyle w:val="Default"/>
              <w:rPr>
                <w:sz w:val="22"/>
                <w:szCs w:val="22"/>
              </w:rPr>
            </w:pPr>
          </w:p>
        </w:tc>
      </w:tr>
      <w:tr w:rsidR="008F6F8F" w14:paraId="08BAA0B8" w14:textId="77777777" w:rsidTr="00061EB8">
        <w:tc>
          <w:tcPr>
            <w:tcW w:w="2802" w:type="dxa"/>
          </w:tcPr>
          <w:p w14:paraId="1450164D" w14:textId="77777777" w:rsidR="008F6F8F" w:rsidRPr="007710E7" w:rsidRDefault="008F6F8F" w:rsidP="00B7570B">
            <w:pPr>
              <w:pStyle w:val="Default"/>
              <w:rPr>
                <w:bCs/>
                <w:i/>
                <w:iCs/>
                <w:sz w:val="22"/>
                <w:szCs w:val="22"/>
              </w:rPr>
            </w:pPr>
          </w:p>
        </w:tc>
        <w:tc>
          <w:tcPr>
            <w:tcW w:w="7004" w:type="dxa"/>
          </w:tcPr>
          <w:p w14:paraId="5F7438F9" w14:textId="2470BFD2" w:rsidR="008F6F8F" w:rsidRPr="0025655A" w:rsidRDefault="008F6F8F" w:rsidP="00B7570B">
            <w:pPr>
              <w:pStyle w:val="Default"/>
              <w:rPr>
                <w:sz w:val="22"/>
                <w:szCs w:val="22"/>
              </w:rPr>
            </w:pPr>
          </w:p>
        </w:tc>
      </w:tr>
    </w:tbl>
    <w:p w14:paraId="738EAF17" w14:textId="77777777" w:rsidR="00B7570B" w:rsidRDefault="00B7570B" w:rsidP="00B7570B">
      <w:pPr>
        <w:pStyle w:val="Default"/>
        <w:rPr>
          <w:color w:val="auto"/>
          <w:sz w:val="22"/>
          <w:szCs w:val="22"/>
        </w:rPr>
      </w:pPr>
    </w:p>
    <w:p w14:paraId="632CDBBD" w14:textId="77777777" w:rsidR="00B7570B" w:rsidRDefault="00B7570B" w:rsidP="00B7570B">
      <w:pPr>
        <w:pStyle w:val="Default"/>
        <w:rPr>
          <w:color w:val="auto"/>
        </w:rPr>
      </w:pPr>
    </w:p>
    <w:p w14:paraId="36E8A8B4" w14:textId="3B21B166" w:rsidR="008F6F8F" w:rsidRPr="002B6CA6" w:rsidRDefault="00206675" w:rsidP="00206675">
      <w:pPr>
        <w:pStyle w:val="Default"/>
        <w:pageBreakBefore/>
        <w:jc w:val="center"/>
        <w:rPr>
          <w:b/>
          <w:bCs/>
          <w:color w:val="auto"/>
          <w:sz w:val="32"/>
          <w:szCs w:val="32"/>
          <w:u w:val="single"/>
        </w:rPr>
      </w:pPr>
      <w:r w:rsidRPr="002B6CA6">
        <w:rPr>
          <w:b/>
          <w:bCs/>
          <w:color w:val="auto"/>
          <w:sz w:val="32"/>
          <w:szCs w:val="32"/>
          <w:u w:val="single"/>
        </w:rPr>
        <w:lastRenderedPageBreak/>
        <w:t>A</w:t>
      </w:r>
      <w:r w:rsidR="008F6F8F" w:rsidRPr="002B6CA6">
        <w:rPr>
          <w:b/>
          <w:bCs/>
          <w:color w:val="auto"/>
          <w:sz w:val="32"/>
          <w:szCs w:val="32"/>
          <w:u w:val="single"/>
        </w:rPr>
        <w:t>nnex 2</w:t>
      </w:r>
    </w:p>
    <w:p w14:paraId="5418FF5A" w14:textId="77777777" w:rsidR="002B6CA6" w:rsidRDefault="002B6CA6" w:rsidP="00B7570B">
      <w:pPr>
        <w:pStyle w:val="Default"/>
        <w:rPr>
          <w:color w:val="auto"/>
          <w:sz w:val="22"/>
          <w:szCs w:val="22"/>
        </w:rPr>
      </w:pPr>
    </w:p>
    <w:p w14:paraId="43F36E95" w14:textId="03F3661A" w:rsidR="00B7570B" w:rsidRPr="002B6CA6" w:rsidRDefault="00B7570B" w:rsidP="002B6CA6">
      <w:pPr>
        <w:pStyle w:val="Default"/>
        <w:jc w:val="center"/>
        <w:rPr>
          <w:color w:val="auto"/>
          <w:sz w:val="32"/>
          <w:szCs w:val="32"/>
        </w:rPr>
      </w:pPr>
      <w:r w:rsidRPr="002B6CA6">
        <w:rPr>
          <w:color w:val="auto"/>
          <w:sz w:val="32"/>
          <w:szCs w:val="32"/>
        </w:rPr>
        <w:t>Checklist for Auditors –</w:t>
      </w:r>
      <w:r w:rsidR="002B6CA6" w:rsidRPr="002B6CA6">
        <w:rPr>
          <w:color w:val="auto"/>
          <w:sz w:val="32"/>
          <w:szCs w:val="32"/>
        </w:rPr>
        <w:t xml:space="preserve"> </w:t>
      </w:r>
      <w:r w:rsidRPr="002B6CA6">
        <w:rPr>
          <w:color w:val="auto"/>
          <w:sz w:val="32"/>
          <w:szCs w:val="32"/>
        </w:rPr>
        <w:t>Vessel Traffic Services (VTS) elements</w:t>
      </w:r>
    </w:p>
    <w:p w14:paraId="26209F5C" w14:textId="77777777" w:rsidR="00206675" w:rsidRDefault="00206675" w:rsidP="00B7570B">
      <w:pPr>
        <w:pStyle w:val="Default"/>
        <w:rPr>
          <w:color w:val="auto"/>
          <w:sz w:val="22"/>
          <w:szCs w:val="22"/>
        </w:rPr>
      </w:pPr>
    </w:p>
    <w:p w14:paraId="6CE627A3" w14:textId="05D7631E" w:rsidR="00B7570B" w:rsidRDefault="00B7570B" w:rsidP="00B7570B">
      <w:pPr>
        <w:pStyle w:val="Default"/>
        <w:rPr>
          <w:color w:val="auto"/>
          <w:sz w:val="22"/>
          <w:szCs w:val="22"/>
        </w:rPr>
      </w:pPr>
      <w:r>
        <w:rPr>
          <w:color w:val="auto"/>
          <w:sz w:val="22"/>
          <w:szCs w:val="22"/>
        </w:rPr>
        <w:t xml:space="preserve">SOLAS regulations V/12 and 13, refer to the appropriate recommendations and guidelines of IMO and IALA. The IALA recommendations and guidelines are freely available for download in pdf format at </w:t>
      </w:r>
      <w:hyperlink r:id="rId14" w:history="1">
        <w:r w:rsidR="002B6CA6" w:rsidRPr="001039E0">
          <w:rPr>
            <w:rStyle w:val="Hyperlink"/>
            <w:sz w:val="22"/>
            <w:szCs w:val="22"/>
          </w:rPr>
          <w:t>www.iala-aism.org</w:t>
        </w:r>
      </w:hyperlink>
      <w:r w:rsidR="002B6CA6">
        <w:rPr>
          <w:color w:val="auto"/>
          <w:sz w:val="22"/>
          <w:szCs w:val="22"/>
        </w:rPr>
        <w:t xml:space="preserve"> </w:t>
      </w:r>
      <w:r>
        <w:rPr>
          <w:color w:val="auto"/>
          <w:sz w:val="22"/>
          <w:szCs w:val="22"/>
        </w:rPr>
        <w:t xml:space="preserve">under "publications". Information on the general management of VTS can be found in IALA manuals (NAVGUIDE and IALA VTS Manual). </w:t>
      </w:r>
    </w:p>
    <w:p w14:paraId="4C8E5D92" w14:textId="77777777" w:rsidR="00206675" w:rsidRDefault="00206675" w:rsidP="00B7570B">
      <w:pPr>
        <w:pStyle w:val="Default"/>
        <w:rPr>
          <w:color w:val="auto"/>
          <w:sz w:val="22"/>
          <w:szCs w:val="22"/>
        </w:rPr>
      </w:pPr>
    </w:p>
    <w:p w14:paraId="548B8C6D" w14:textId="77777777" w:rsidR="00B7570B" w:rsidRDefault="00B7570B" w:rsidP="00B7570B">
      <w:pPr>
        <w:pStyle w:val="Default"/>
        <w:rPr>
          <w:color w:val="auto"/>
          <w:sz w:val="22"/>
          <w:szCs w:val="22"/>
        </w:rPr>
      </w:pPr>
      <w:r>
        <w:rPr>
          <w:b/>
          <w:bCs/>
          <w:color w:val="auto"/>
          <w:sz w:val="22"/>
          <w:szCs w:val="22"/>
        </w:rPr>
        <w:t xml:space="preserve">Legislation </w:t>
      </w:r>
    </w:p>
    <w:p w14:paraId="29CBE940" w14:textId="77777777" w:rsidR="00B7570B" w:rsidRDefault="00B7570B" w:rsidP="00B7570B">
      <w:pPr>
        <w:pStyle w:val="Default"/>
        <w:spacing w:after="30"/>
        <w:rPr>
          <w:color w:val="auto"/>
          <w:sz w:val="22"/>
          <w:szCs w:val="22"/>
        </w:rPr>
      </w:pPr>
      <w:r>
        <w:rPr>
          <w:color w:val="auto"/>
          <w:sz w:val="22"/>
          <w:szCs w:val="22"/>
        </w:rPr>
        <w:t xml:space="preserve"> </w:t>
      </w:r>
      <w:proofErr w:type="gramStart"/>
      <w:r>
        <w:rPr>
          <w:color w:val="auto"/>
          <w:sz w:val="22"/>
          <w:szCs w:val="22"/>
        </w:rPr>
        <w:t>What</w:t>
      </w:r>
      <w:proofErr w:type="gramEnd"/>
      <w:r>
        <w:rPr>
          <w:color w:val="auto"/>
          <w:sz w:val="22"/>
          <w:szCs w:val="22"/>
        </w:rPr>
        <w:t xml:space="preserve"> national Administration is responsible for VTS? </w:t>
      </w:r>
    </w:p>
    <w:p w14:paraId="0EC01724" w14:textId="77777777" w:rsidR="00B7570B" w:rsidRDefault="00B7570B" w:rsidP="00B7570B">
      <w:pPr>
        <w:pStyle w:val="Default"/>
        <w:rPr>
          <w:color w:val="auto"/>
          <w:sz w:val="22"/>
          <w:szCs w:val="22"/>
        </w:rPr>
      </w:pPr>
      <w:r>
        <w:rPr>
          <w:color w:val="auto"/>
          <w:sz w:val="22"/>
          <w:szCs w:val="22"/>
        </w:rPr>
        <w:t xml:space="preserve"> </w:t>
      </w:r>
      <w:proofErr w:type="gramStart"/>
      <w:r>
        <w:rPr>
          <w:color w:val="auto"/>
          <w:sz w:val="22"/>
          <w:szCs w:val="22"/>
        </w:rPr>
        <w:t>Under</w:t>
      </w:r>
      <w:proofErr w:type="gramEnd"/>
      <w:r>
        <w:rPr>
          <w:color w:val="auto"/>
          <w:sz w:val="22"/>
          <w:szCs w:val="22"/>
        </w:rPr>
        <w:t xml:space="preserve"> what law(s) does each Administration act? </w:t>
      </w:r>
    </w:p>
    <w:p w14:paraId="7A448037" w14:textId="77777777" w:rsidR="00B7570B" w:rsidRDefault="00B7570B" w:rsidP="00B7570B">
      <w:pPr>
        <w:pStyle w:val="Default"/>
        <w:rPr>
          <w:color w:val="auto"/>
          <w:sz w:val="22"/>
          <w:szCs w:val="22"/>
        </w:rPr>
      </w:pPr>
    </w:p>
    <w:p w14:paraId="30F7AA67" w14:textId="77777777" w:rsidR="00B7570B" w:rsidRDefault="00B7570B" w:rsidP="00B7570B">
      <w:pPr>
        <w:pStyle w:val="Default"/>
        <w:rPr>
          <w:color w:val="auto"/>
          <w:sz w:val="22"/>
          <w:szCs w:val="22"/>
        </w:rPr>
      </w:pPr>
      <w:r>
        <w:rPr>
          <w:b/>
          <w:bCs/>
          <w:color w:val="auto"/>
          <w:sz w:val="22"/>
          <w:szCs w:val="22"/>
        </w:rPr>
        <w:t xml:space="preserve">Organization </w:t>
      </w:r>
    </w:p>
    <w:p w14:paraId="285104F7" w14:textId="77777777" w:rsidR="00B7570B" w:rsidRDefault="00B7570B" w:rsidP="00B7570B">
      <w:pPr>
        <w:pStyle w:val="Default"/>
        <w:spacing w:after="30"/>
        <w:rPr>
          <w:color w:val="auto"/>
          <w:sz w:val="22"/>
          <w:szCs w:val="22"/>
        </w:rPr>
      </w:pPr>
      <w:r>
        <w:rPr>
          <w:color w:val="auto"/>
          <w:sz w:val="22"/>
          <w:szCs w:val="22"/>
        </w:rPr>
        <w:t xml:space="preserve"> </w:t>
      </w:r>
      <w:proofErr w:type="gramStart"/>
      <w:r>
        <w:rPr>
          <w:color w:val="auto"/>
          <w:sz w:val="22"/>
          <w:szCs w:val="22"/>
        </w:rPr>
        <w:t>How</w:t>
      </w:r>
      <w:proofErr w:type="gramEnd"/>
      <w:r>
        <w:rPr>
          <w:color w:val="auto"/>
          <w:sz w:val="22"/>
          <w:szCs w:val="22"/>
        </w:rPr>
        <w:t xml:space="preserve"> is each Administration organized? </w:t>
      </w:r>
    </w:p>
    <w:p w14:paraId="47383F83" w14:textId="5DD27345" w:rsidR="00B7570B" w:rsidRDefault="00B7570B" w:rsidP="00B7570B">
      <w:pPr>
        <w:pStyle w:val="Default"/>
        <w:spacing w:after="30"/>
        <w:rPr>
          <w:color w:val="auto"/>
          <w:sz w:val="22"/>
          <w:szCs w:val="22"/>
        </w:rPr>
      </w:pPr>
      <w:r>
        <w:rPr>
          <w:color w:val="auto"/>
          <w:sz w:val="22"/>
          <w:szCs w:val="22"/>
        </w:rPr>
        <w:t xml:space="preserve"> </w:t>
      </w:r>
      <w:proofErr w:type="gramStart"/>
      <w:r>
        <w:rPr>
          <w:color w:val="auto"/>
          <w:sz w:val="22"/>
          <w:szCs w:val="22"/>
        </w:rPr>
        <w:t>To</w:t>
      </w:r>
      <w:proofErr w:type="gramEnd"/>
      <w:r>
        <w:rPr>
          <w:color w:val="auto"/>
          <w:sz w:val="22"/>
          <w:szCs w:val="22"/>
        </w:rPr>
        <w:t xml:space="preserve"> what other bodies, if any, has responsibility for VTS been delegated? </w:t>
      </w:r>
    </w:p>
    <w:p w14:paraId="53E95EE1" w14:textId="77777777" w:rsidR="00B7570B" w:rsidRDefault="00B7570B" w:rsidP="00B7570B">
      <w:pPr>
        <w:pStyle w:val="Default"/>
        <w:rPr>
          <w:color w:val="auto"/>
          <w:sz w:val="22"/>
          <w:szCs w:val="22"/>
        </w:rPr>
      </w:pPr>
      <w:r>
        <w:rPr>
          <w:color w:val="auto"/>
          <w:sz w:val="22"/>
          <w:szCs w:val="22"/>
        </w:rPr>
        <w:t xml:space="preserve"> </w:t>
      </w:r>
      <w:proofErr w:type="gramStart"/>
      <w:r>
        <w:rPr>
          <w:color w:val="auto"/>
          <w:sz w:val="22"/>
          <w:szCs w:val="22"/>
        </w:rPr>
        <w:t>Has</w:t>
      </w:r>
      <w:proofErr w:type="gramEnd"/>
      <w:r>
        <w:rPr>
          <w:color w:val="auto"/>
          <w:sz w:val="22"/>
          <w:szCs w:val="22"/>
        </w:rPr>
        <w:t xml:space="preserve"> this delegation been formally established and documented? </w:t>
      </w:r>
    </w:p>
    <w:p w14:paraId="3AE9B2DC" w14:textId="77777777" w:rsidR="00B7570B" w:rsidRDefault="00B7570B" w:rsidP="00B7570B">
      <w:pPr>
        <w:pStyle w:val="Default"/>
        <w:rPr>
          <w:color w:val="auto"/>
          <w:sz w:val="22"/>
          <w:szCs w:val="22"/>
        </w:rPr>
      </w:pPr>
    </w:p>
    <w:p w14:paraId="327F6296" w14:textId="77777777" w:rsidR="00B7570B" w:rsidRDefault="00B7570B" w:rsidP="00B7570B">
      <w:pPr>
        <w:pStyle w:val="Default"/>
        <w:rPr>
          <w:color w:val="auto"/>
          <w:sz w:val="22"/>
          <w:szCs w:val="22"/>
        </w:rPr>
      </w:pPr>
      <w:r>
        <w:rPr>
          <w:b/>
          <w:bCs/>
          <w:color w:val="auto"/>
          <w:sz w:val="22"/>
          <w:szCs w:val="22"/>
        </w:rPr>
        <w:t xml:space="preserve">Resources </w:t>
      </w:r>
    </w:p>
    <w:p w14:paraId="5BF5E4F7" w14:textId="77777777" w:rsidR="00B7570B" w:rsidRDefault="00B7570B" w:rsidP="00B7570B">
      <w:pPr>
        <w:pStyle w:val="Default"/>
        <w:spacing w:after="30"/>
        <w:rPr>
          <w:color w:val="auto"/>
          <w:sz w:val="22"/>
          <w:szCs w:val="22"/>
        </w:rPr>
      </w:pPr>
      <w:r>
        <w:rPr>
          <w:color w:val="auto"/>
          <w:sz w:val="22"/>
          <w:szCs w:val="22"/>
        </w:rPr>
        <w:t xml:space="preserve"> </w:t>
      </w:r>
      <w:proofErr w:type="gramStart"/>
      <w:r>
        <w:rPr>
          <w:color w:val="auto"/>
          <w:sz w:val="22"/>
          <w:szCs w:val="22"/>
        </w:rPr>
        <w:t>What</w:t>
      </w:r>
      <w:proofErr w:type="gramEnd"/>
      <w:r>
        <w:rPr>
          <w:color w:val="auto"/>
          <w:sz w:val="22"/>
          <w:szCs w:val="22"/>
        </w:rPr>
        <w:t xml:space="preserve"> is the mechanism for establishing resource requirements (Equipment/Human)? </w:t>
      </w:r>
    </w:p>
    <w:p w14:paraId="035DB4B8" w14:textId="77777777" w:rsidR="00B7570B" w:rsidRDefault="00B7570B" w:rsidP="00B7570B">
      <w:pPr>
        <w:pStyle w:val="Default"/>
        <w:spacing w:after="30"/>
        <w:rPr>
          <w:color w:val="auto"/>
          <w:sz w:val="22"/>
          <w:szCs w:val="22"/>
        </w:rPr>
      </w:pPr>
      <w:r>
        <w:rPr>
          <w:color w:val="auto"/>
          <w:sz w:val="22"/>
          <w:szCs w:val="22"/>
        </w:rPr>
        <w:t xml:space="preserve"> </w:t>
      </w:r>
      <w:proofErr w:type="gramStart"/>
      <w:r>
        <w:rPr>
          <w:color w:val="auto"/>
          <w:sz w:val="22"/>
          <w:szCs w:val="22"/>
        </w:rPr>
        <w:t>What</w:t>
      </w:r>
      <w:proofErr w:type="gramEnd"/>
      <w:r>
        <w:rPr>
          <w:color w:val="auto"/>
          <w:sz w:val="22"/>
          <w:szCs w:val="22"/>
        </w:rPr>
        <w:t xml:space="preserve"> are the funding mechanisms for the Administration? </w:t>
      </w:r>
    </w:p>
    <w:p w14:paraId="3CEABA48" w14:textId="77777777" w:rsidR="00B7570B" w:rsidRDefault="00B7570B" w:rsidP="00B7570B">
      <w:pPr>
        <w:pStyle w:val="Default"/>
        <w:rPr>
          <w:color w:val="auto"/>
          <w:sz w:val="22"/>
          <w:szCs w:val="22"/>
        </w:rPr>
      </w:pPr>
      <w:r>
        <w:rPr>
          <w:color w:val="auto"/>
          <w:sz w:val="22"/>
          <w:szCs w:val="22"/>
        </w:rPr>
        <w:t xml:space="preserve"> </w:t>
      </w:r>
      <w:proofErr w:type="gramStart"/>
      <w:r>
        <w:rPr>
          <w:color w:val="auto"/>
          <w:sz w:val="22"/>
          <w:szCs w:val="22"/>
        </w:rPr>
        <w:t>What</w:t>
      </w:r>
      <w:proofErr w:type="gramEnd"/>
      <w:r>
        <w:rPr>
          <w:color w:val="auto"/>
          <w:sz w:val="22"/>
          <w:szCs w:val="22"/>
        </w:rPr>
        <w:t xml:space="preserve"> is the mechanism for ensuring competence of personnel? </w:t>
      </w:r>
    </w:p>
    <w:p w14:paraId="13F921EB" w14:textId="77777777" w:rsidR="00B7570B" w:rsidRDefault="00B7570B" w:rsidP="00B7570B">
      <w:pPr>
        <w:pStyle w:val="Default"/>
        <w:rPr>
          <w:color w:val="auto"/>
          <w:sz w:val="22"/>
          <w:szCs w:val="22"/>
        </w:rPr>
      </w:pPr>
    </w:p>
    <w:p w14:paraId="5796EBF7" w14:textId="77777777" w:rsidR="00B7570B" w:rsidRDefault="00B7570B" w:rsidP="00B7570B">
      <w:pPr>
        <w:pStyle w:val="Default"/>
        <w:rPr>
          <w:color w:val="auto"/>
          <w:sz w:val="22"/>
          <w:szCs w:val="22"/>
        </w:rPr>
      </w:pPr>
      <w:r>
        <w:rPr>
          <w:b/>
          <w:bCs/>
          <w:color w:val="auto"/>
          <w:sz w:val="22"/>
          <w:szCs w:val="22"/>
        </w:rPr>
        <w:t xml:space="preserve">International recommendations/regulations </w:t>
      </w:r>
    </w:p>
    <w:p w14:paraId="53E75A64" w14:textId="482DD7C2" w:rsidR="00B7570B" w:rsidRDefault="00B7570B" w:rsidP="00B7570B">
      <w:pPr>
        <w:pStyle w:val="Default"/>
        <w:rPr>
          <w:color w:val="auto"/>
          <w:sz w:val="22"/>
          <w:szCs w:val="22"/>
        </w:rPr>
      </w:pPr>
      <w:r>
        <w:rPr>
          <w:color w:val="auto"/>
          <w:sz w:val="22"/>
          <w:szCs w:val="22"/>
        </w:rPr>
        <w:t xml:space="preserve"> </w:t>
      </w:r>
      <w:proofErr w:type="gramStart"/>
      <w:r>
        <w:rPr>
          <w:color w:val="auto"/>
          <w:sz w:val="22"/>
          <w:szCs w:val="22"/>
        </w:rPr>
        <w:t>What</w:t>
      </w:r>
      <w:proofErr w:type="gramEnd"/>
      <w:r>
        <w:rPr>
          <w:color w:val="auto"/>
          <w:sz w:val="22"/>
          <w:szCs w:val="22"/>
        </w:rPr>
        <w:t xml:space="preserve"> national legislation is in place to support pro</w:t>
      </w:r>
      <w:r w:rsidR="009F6171">
        <w:rPr>
          <w:color w:val="auto"/>
          <w:sz w:val="22"/>
          <w:szCs w:val="22"/>
        </w:rPr>
        <w:t xml:space="preserve">vision of, and compliance with </w:t>
      </w:r>
      <w:r>
        <w:rPr>
          <w:color w:val="auto"/>
          <w:sz w:val="22"/>
          <w:szCs w:val="22"/>
        </w:rPr>
        <w:t>VTS sy</w:t>
      </w:r>
      <w:r>
        <w:rPr>
          <w:color w:val="auto"/>
          <w:sz w:val="22"/>
          <w:szCs w:val="22"/>
        </w:rPr>
        <w:t>s</w:t>
      </w:r>
      <w:r>
        <w:rPr>
          <w:color w:val="auto"/>
          <w:sz w:val="22"/>
          <w:szCs w:val="22"/>
        </w:rPr>
        <w:t xml:space="preserve">tems? </w:t>
      </w:r>
    </w:p>
    <w:p w14:paraId="6D838B3D" w14:textId="77777777" w:rsidR="00B7570B" w:rsidRDefault="00B7570B" w:rsidP="00B7570B">
      <w:pPr>
        <w:pStyle w:val="Default"/>
        <w:rPr>
          <w:color w:val="auto"/>
          <w:sz w:val="22"/>
          <w:szCs w:val="22"/>
        </w:rPr>
      </w:pPr>
    </w:p>
    <w:p w14:paraId="05FE2B3B" w14:textId="21BAFD47" w:rsidR="00B7570B" w:rsidRDefault="00B7570B" w:rsidP="00206675">
      <w:pPr>
        <w:pStyle w:val="Default"/>
        <w:rPr>
          <w:color w:val="auto"/>
          <w:sz w:val="18"/>
          <w:szCs w:val="18"/>
        </w:rPr>
      </w:pPr>
      <w:r>
        <w:rPr>
          <w:color w:val="auto"/>
          <w:sz w:val="22"/>
          <w:szCs w:val="22"/>
        </w:rPr>
        <w:t>What international recommendations and guidelines in respect of VTS are reflected in the A</w:t>
      </w:r>
      <w:r>
        <w:rPr>
          <w:color w:val="auto"/>
          <w:sz w:val="22"/>
          <w:szCs w:val="22"/>
        </w:rPr>
        <w:t>d</w:t>
      </w:r>
      <w:r>
        <w:rPr>
          <w:color w:val="auto"/>
          <w:sz w:val="22"/>
          <w:szCs w:val="22"/>
        </w:rPr>
        <w:t xml:space="preserve">ministration's policies and procedures? </w:t>
      </w:r>
    </w:p>
    <w:p w14:paraId="02CD34A1" w14:textId="77777777" w:rsidR="00B7570B" w:rsidRDefault="00B7570B" w:rsidP="00B7570B">
      <w:pPr>
        <w:pStyle w:val="Default"/>
        <w:rPr>
          <w:color w:val="auto"/>
        </w:rPr>
      </w:pPr>
    </w:p>
    <w:p w14:paraId="4043B81E" w14:textId="77777777" w:rsidR="00697480" w:rsidRDefault="00697480" w:rsidP="008965B5">
      <w:pPr>
        <w:jc w:val="both"/>
      </w:pPr>
    </w:p>
    <w:p w14:paraId="4CD260FC" w14:textId="77777777" w:rsidR="00BF1FE7" w:rsidRDefault="00BF1FE7">
      <w:pPr>
        <w:rPr>
          <w:b/>
          <w:sz w:val="32"/>
          <w:szCs w:val="32"/>
          <w:u w:val="single"/>
        </w:rPr>
      </w:pPr>
      <w:r>
        <w:rPr>
          <w:b/>
          <w:sz w:val="32"/>
          <w:szCs w:val="32"/>
          <w:u w:val="single"/>
        </w:rPr>
        <w:br w:type="page"/>
      </w:r>
    </w:p>
    <w:p w14:paraId="364315A9" w14:textId="77777777" w:rsidR="0038486B" w:rsidRDefault="0038486B" w:rsidP="0038486B">
      <w:pPr>
        <w:autoSpaceDE w:val="0"/>
        <w:autoSpaceDN w:val="0"/>
        <w:adjustRightInd w:val="0"/>
        <w:jc w:val="center"/>
        <w:rPr>
          <w:rFonts w:eastAsiaTheme="minorHAnsi" w:cs="Arial"/>
          <w:b/>
          <w:bCs/>
          <w:szCs w:val="22"/>
          <w:lang w:val="en-MY"/>
        </w:rPr>
      </w:pPr>
      <w:r w:rsidRPr="0038486B">
        <w:rPr>
          <w:rFonts w:eastAsiaTheme="minorHAnsi" w:cs="Arial"/>
          <w:b/>
          <w:bCs/>
          <w:szCs w:val="22"/>
          <w:lang w:val="en-MY"/>
        </w:rPr>
        <w:lastRenderedPageBreak/>
        <w:t>ANNEX 3</w:t>
      </w:r>
    </w:p>
    <w:p w14:paraId="195584BB" w14:textId="77777777" w:rsidR="0038486B" w:rsidRPr="0038486B" w:rsidRDefault="0038486B" w:rsidP="0038486B">
      <w:pPr>
        <w:autoSpaceDE w:val="0"/>
        <w:autoSpaceDN w:val="0"/>
        <w:adjustRightInd w:val="0"/>
        <w:jc w:val="center"/>
        <w:rPr>
          <w:rFonts w:eastAsiaTheme="minorHAnsi" w:cs="Arial"/>
          <w:b/>
          <w:bCs/>
          <w:szCs w:val="22"/>
          <w:lang w:val="en-MY"/>
        </w:rPr>
      </w:pPr>
    </w:p>
    <w:p w14:paraId="46A2B31C" w14:textId="77777777" w:rsidR="0038486B" w:rsidRPr="0038486B" w:rsidRDefault="0038486B" w:rsidP="0038486B">
      <w:pPr>
        <w:autoSpaceDE w:val="0"/>
        <w:autoSpaceDN w:val="0"/>
        <w:adjustRightInd w:val="0"/>
        <w:jc w:val="center"/>
        <w:rPr>
          <w:rFonts w:eastAsiaTheme="minorHAnsi" w:cs="Arial"/>
          <w:b/>
          <w:bCs/>
          <w:szCs w:val="22"/>
          <w:lang w:val="en-MY"/>
        </w:rPr>
      </w:pPr>
      <w:r w:rsidRPr="0038486B">
        <w:rPr>
          <w:rFonts w:eastAsiaTheme="minorHAnsi" w:cs="Arial"/>
          <w:b/>
          <w:bCs/>
          <w:szCs w:val="22"/>
          <w:lang w:val="en-MY"/>
        </w:rPr>
        <w:t>AUDIT CHECKLIST FOR THE ASSESSMENT OF A VTS</w:t>
      </w:r>
    </w:p>
    <w:p w14:paraId="6ABE1448" w14:textId="77777777" w:rsidR="0038486B" w:rsidRPr="0038486B" w:rsidRDefault="0038486B" w:rsidP="0038486B">
      <w:pPr>
        <w:autoSpaceDE w:val="0"/>
        <w:autoSpaceDN w:val="0"/>
        <w:adjustRightInd w:val="0"/>
        <w:jc w:val="center"/>
        <w:rPr>
          <w:rFonts w:eastAsiaTheme="minorHAnsi" w:cs="Arial"/>
          <w:b/>
          <w:bCs/>
          <w:szCs w:val="22"/>
          <w:lang w:val="en-MY"/>
        </w:rPr>
      </w:pPr>
    </w:p>
    <w:p w14:paraId="191D0991" w14:textId="77777777" w:rsidR="0038486B" w:rsidRPr="0038486B" w:rsidRDefault="0038486B" w:rsidP="0038486B">
      <w:pPr>
        <w:autoSpaceDE w:val="0"/>
        <w:autoSpaceDN w:val="0"/>
        <w:adjustRightInd w:val="0"/>
        <w:rPr>
          <w:rFonts w:eastAsiaTheme="minorHAnsi" w:cs="Arial"/>
          <w:b/>
          <w:bCs/>
          <w:szCs w:val="22"/>
          <w:lang w:val="en-MY"/>
        </w:rPr>
      </w:pPr>
      <w:r w:rsidRPr="0038486B">
        <w:rPr>
          <w:rFonts w:eastAsiaTheme="minorHAnsi" w:cs="Arial"/>
          <w:b/>
          <w:bCs/>
          <w:szCs w:val="22"/>
          <w:lang w:val="en-MY"/>
        </w:rPr>
        <w:t>1. General information</w:t>
      </w:r>
    </w:p>
    <w:p w14:paraId="0A04B960" w14:textId="77777777" w:rsidR="0038486B" w:rsidRPr="0038486B" w:rsidRDefault="0038486B" w:rsidP="0038486B">
      <w:pPr>
        <w:autoSpaceDE w:val="0"/>
        <w:autoSpaceDN w:val="0"/>
        <w:adjustRightInd w:val="0"/>
        <w:rPr>
          <w:rFonts w:eastAsiaTheme="minorHAnsi" w:cs="Arial"/>
          <w:szCs w:val="22"/>
          <w:lang w:val="en-MY"/>
        </w:rPr>
      </w:pPr>
    </w:p>
    <w:tbl>
      <w:tblPr>
        <w:tblStyle w:val="TableGrid1"/>
        <w:tblW w:w="9747" w:type="dxa"/>
        <w:tblLook w:val="04A0" w:firstRow="1" w:lastRow="0" w:firstColumn="1" w:lastColumn="0" w:noHBand="0" w:noVBand="1"/>
      </w:tblPr>
      <w:tblGrid>
        <w:gridCol w:w="590"/>
        <w:gridCol w:w="4358"/>
        <w:gridCol w:w="2311"/>
        <w:gridCol w:w="2488"/>
      </w:tblGrid>
      <w:tr w:rsidR="0038486B" w:rsidRPr="0038486B" w14:paraId="3BF02558" w14:textId="77777777" w:rsidTr="00503240">
        <w:tc>
          <w:tcPr>
            <w:tcW w:w="590" w:type="dxa"/>
            <w:shd w:val="clear" w:color="auto" w:fill="F2F2F2" w:themeFill="background1" w:themeFillShade="F2"/>
          </w:tcPr>
          <w:p w14:paraId="7248461A" w14:textId="77777777" w:rsidR="0038486B" w:rsidRPr="0038486B" w:rsidRDefault="0038486B" w:rsidP="0038486B">
            <w:pPr>
              <w:autoSpaceDE w:val="0"/>
              <w:autoSpaceDN w:val="0"/>
              <w:adjustRightInd w:val="0"/>
              <w:rPr>
                <w:rFonts w:cs="Arial"/>
                <w:szCs w:val="22"/>
              </w:rPr>
            </w:pPr>
            <w:r w:rsidRPr="0038486B">
              <w:rPr>
                <w:rFonts w:cs="Arial"/>
                <w:szCs w:val="22"/>
              </w:rPr>
              <w:t>No.</w:t>
            </w:r>
          </w:p>
        </w:tc>
        <w:tc>
          <w:tcPr>
            <w:tcW w:w="4358" w:type="dxa"/>
            <w:shd w:val="clear" w:color="auto" w:fill="F2F2F2" w:themeFill="background1" w:themeFillShade="F2"/>
          </w:tcPr>
          <w:p w14:paraId="59B6566B" w14:textId="77777777" w:rsidR="0038486B" w:rsidRPr="0038486B" w:rsidRDefault="0038486B" w:rsidP="0038486B">
            <w:pPr>
              <w:autoSpaceDE w:val="0"/>
              <w:autoSpaceDN w:val="0"/>
              <w:adjustRightInd w:val="0"/>
              <w:rPr>
                <w:rFonts w:cs="Arial"/>
                <w:szCs w:val="22"/>
              </w:rPr>
            </w:pPr>
            <w:r w:rsidRPr="0038486B">
              <w:rPr>
                <w:rFonts w:cs="Arial"/>
                <w:szCs w:val="22"/>
              </w:rPr>
              <w:t>Issue/question</w:t>
            </w:r>
          </w:p>
        </w:tc>
        <w:tc>
          <w:tcPr>
            <w:tcW w:w="2311" w:type="dxa"/>
            <w:shd w:val="clear" w:color="auto" w:fill="F2F2F2" w:themeFill="background1" w:themeFillShade="F2"/>
          </w:tcPr>
          <w:p w14:paraId="431E3431" w14:textId="77777777" w:rsidR="0038486B" w:rsidRPr="0038486B" w:rsidRDefault="0038486B" w:rsidP="0038486B">
            <w:pPr>
              <w:autoSpaceDE w:val="0"/>
              <w:autoSpaceDN w:val="0"/>
              <w:adjustRightInd w:val="0"/>
              <w:rPr>
                <w:rFonts w:cs="Arial"/>
                <w:szCs w:val="22"/>
              </w:rPr>
            </w:pPr>
            <w:r w:rsidRPr="0038486B">
              <w:rPr>
                <w:rFonts w:cs="Arial"/>
                <w:szCs w:val="22"/>
              </w:rPr>
              <w:t>VTS Notes</w:t>
            </w:r>
          </w:p>
        </w:tc>
        <w:tc>
          <w:tcPr>
            <w:tcW w:w="2488" w:type="dxa"/>
            <w:shd w:val="clear" w:color="auto" w:fill="F2F2F2" w:themeFill="background1" w:themeFillShade="F2"/>
          </w:tcPr>
          <w:p w14:paraId="78C51629" w14:textId="77777777" w:rsidR="0038486B" w:rsidRPr="0038486B" w:rsidRDefault="0038486B" w:rsidP="0038486B">
            <w:pPr>
              <w:autoSpaceDE w:val="0"/>
              <w:autoSpaceDN w:val="0"/>
              <w:adjustRightInd w:val="0"/>
              <w:rPr>
                <w:rFonts w:cs="Arial"/>
                <w:szCs w:val="22"/>
              </w:rPr>
            </w:pPr>
            <w:r w:rsidRPr="0038486B">
              <w:rPr>
                <w:rFonts w:cs="Arial"/>
                <w:szCs w:val="22"/>
              </w:rPr>
              <w:t>Auditor Notes/comments</w:t>
            </w:r>
          </w:p>
        </w:tc>
      </w:tr>
      <w:tr w:rsidR="0038486B" w:rsidRPr="0038486B" w14:paraId="6B0D7DB6" w14:textId="77777777" w:rsidTr="00A72A53">
        <w:tc>
          <w:tcPr>
            <w:tcW w:w="590" w:type="dxa"/>
          </w:tcPr>
          <w:p w14:paraId="06D583F4" w14:textId="77777777" w:rsidR="0038486B" w:rsidRPr="0038486B" w:rsidRDefault="0038486B" w:rsidP="0038486B">
            <w:pPr>
              <w:autoSpaceDE w:val="0"/>
              <w:autoSpaceDN w:val="0"/>
              <w:adjustRightInd w:val="0"/>
              <w:rPr>
                <w:rFonts w:cs="Arial"/>
                <w:szCs w:val="22"/>
              </w:rPr>
            </w:pPr>
            <w:r w:rsidRPr="0038486B">
              <w:rPr>
                <w:rFonts w:cs="Arial"/>
                <w:szCs w:val="22"/>
              </w:rPr>
              <w:t>1.</w:t>
            </w:r>
          </w:p>
        </w:tc>
        <w:tc>
          <w:tcPr>
            <w:tcW w:w="4358" w:type="dxa"/>
          </w:tcPr>
          <w:p w14:paraId="4833D918" w14:textId="77777777" w:rsidR="0038486B" w:rsidRPr="0038486B" w:rsidRDefault="0038486B" w:rsidP="0038486B">
            <w:pPr>
              <w:autoSpaceDE w:val="0"/>
              <w:autoSpaceDN w:val="0"/>
              <w:adjustRightInd w:val="0"/>
              <w:rPr>
                <w:rFonts w:cs="Arial"/>
                <w:szCs w:val="22"/>
              </w:rPr>
            </w:pPr>
            <w:r w:rsidRPr="0038486B">
              <w:rPr>
                <w:rFonts w:cs="Arial"/>
                <w:szCs w:val="22"/>
              </w:rPr>
              <w:t>Date:</w:t>
            </w:r>
          </w:p>
        </w:tc>
        <w:tc>
          <w:tcPr>
            <w:tcW w:w="2311" w:type="dxa"/>
          </w:tcPr>
          <w:p w14:paraId="081C4311" w14:textId="77777777" w:rsidR="0038486B" w:rsidRPr="0038486B" w:rsidRDefault="0038486B" w:rsidP="0038486B">
            <w:pPr>
              <w:autoSpaceDE w:val="0"/>
              <w:autoSpaceDN w:val="0"/>
              <w:adjustRightInd w:val="0"/>
              <w:rPr>
                <w:rFonts w:cs="Arial"/>
                <w:szCs w:val="22"/>
              </w:rPr>
            </w:pPr>
          </w:p>
        </w:tc>
        <w:tc>
          <w:tcPr>
            <w:tcW w:w="2488" w:type="dxa"/>
          </w:tcPr>
          <w:p w14:paraId="3F459262" w14:textId="77777777" w:rsidR="0038486B" w:rsidRPr="0038486B" w:rsidRDefault="0038486B" w:rsidP="0038486B">
            <w:pPr>
              <w:autoSpaceDE w:val="0"/>
              <w:autoSpaceDN w:val="0"/>
              <w:adjustRightInd w:val="0"/>
              <w:rPr>
                <w:rFonts w:cs="Arial"/>
                <w:szCs w:val="22"/>
              </w:rPr>
            </w:pPr>
          </w:p>
        </w:tc>
      </w:tr>
      <w:tr w:rsidR="0038486B" w:rsidRPr="0038486B" w14:paraId="43710FA4" w14:textId="77777777" w:rsidTr="00A72A53">
        <w:tc>
          <w:tcPr>
            <w:tcW w:w="590" w:type="dxa"/>
          </w:tcPr>
          <w:p w14:paraId="7F9C8D39" w14:textId="77777777" w:rsidR="0038486B" w:rsidRPr="0038486B" w:rsidRDefault="0038486B" w:rsidP="0038486B">
            <w:pPr>
              <w:autoSpaceDE w:val="0"/>
              <w:autoSpaceDN w:val="0"/>
              <w:adjustRightInd w:val="0"/>
              <w:rPr>
                <w:rFonts w:cs="Arial"/>
                <w:szCs w:val="22"/>
              </w:rPr>
            </w:pPr>
            <w:r w:rsidRPr="0038486B">
              <w:rPr>
                <w:rFonts w:cs="Arial"/>
                <w:szCs w:val="22"/>
              </w:rPr>
              <w:t>2.</w:t>
            </w:r>
          </w:p>
        </w:tc>
        <w:tc>
          <w:tcPr>
            <w:tcW w:w="4358" w:type="dxa"/>
          </w:tcPr>
          <w:p w14:paraId="33E2C94E" w14:textId="77777777" w:rsidR="0038486B" w:rsidRPr="0038486B" w:rsidRDefault="0038486B" w:rsidP="0038486B">
            <w:pPr>
              <w:autoSpaceDE w:val="0"/>
              <w:autoSpaceDN w:val="0"/>
              <w:adjustRightInd w:val="0"/>
              <w:rPr>
                <w:rFonts w:cs="Arial"/>
                <w:szCs w:val="22"/>
              </w:rPr>
            </w:pPr>
            <w:r w:rsidRPr="0038486B">
              <w:rPr>
                <w:rFonts w:cs="Arial"/>
                <w:szCs w:val="22"/>
              </w:rPr>
              <w:t>Name of Auditing body:</w:t>
            </w:r>
          </w:p>
        </w:tc>
        <w:tc>
          <w:tcPr>
            <w:tcW w:w="2311" w:type="dxa"/>
          </w:tcPr>
          <w:p w14:paraId="1E518A15" w14:textId="77777777" w:rsidR="0038486B" w:rsidRPr="0038486B" w:rsidRDefault="0038486B" w:rsidP="0038486B">
            <w:pPr>
              <w:autoSpaceDE w:val="0"/>
              <w:autoSpaceDN w:val="0"/>
              <w:adjustRightInd w:val="0"/>
              <w:rPr>
                <w:rFonts w:cs="Arial"/>
                <w:szCs w:val="22"/>
              </w:rPr>
            </w:pPr>
          </w:p>
        </w:tc>
        <w:tc>
          <w:tcPr>
            <w:tcW w:w="2488" w:type="dxa"/>
          </w:tcPr>
          <w:p w14:paraId="392B0BD0" w14:textId="77777777" w:rsidR="0038486B" w:rsidRPr="0038486B" w:rsidRDefault="0038486B" w:rsidP="0038486B">
            <w:pPr>
              <w:autoSpaceDE w:val="0"/>
              <w:autoSpaceDN w:val="0"/>
              <w:adjustRightInd w:val="0"/>
              <w:rPr>
                <w:rFonts w:cs="Arial"/>
                <w:szCs w:val="22"/>
              </w:rPr>
            </w:pPr>
          </w:p>
        </w:tc>
      </w:tr>
      <w:tr w:rsidR="0038486B" w:rsidRPr="0038486B" w14:paraId="5D25E053" w14:textId="77777777" w:rsidTr="00A72A53">
        <w:tc>
          <w:tcPr>
            <w:tcW w:w="590" w:type="dxa"/>
          </w:tcPr>
          <w:p w14:paraId="6371E1B0" w14:textId="77777777" w:rsidR="0038486B" w:rsidRPr="0038486B" w:rsidRDefault="0038486B" w:rsidP="0038486B">
            <w:pPr>
              <w:autoSpaceDE w:val="0"/>
              <w:autoSpaceDN w:val="0"/>
              <w:adjustRightInd w:val="0"/>
              <w:rPr>
                <w:rFonts w:cs="Arial"/>
                <w:szCs w:val="22"/>
              </w:rPr>
            </w:pPr>
            <w:r w:rsidRPr="0038486B">
              <w:rPr>
                <w:rFonts w:cs="Arial"/>
                <w:szCs w:val="22"/>
              </w:rPr>
              <w:t>3</w:t>
            </w:r>
          </w:p>
        </w:tc>
        <w:tc>
          <w:tcPr>
            <w:tcW w:w="4358" w:type="dxa"/>
          </w:tcPr>
          <w:p w14:paraId="22EC1859" w14:textId="77777777" w:rsidR="0038486B" w:rsidRPr="0038486B" w:rsidRDefault="0038486B" w:rsidP="0038486B">
            <w:pPr>
              <w:autoSpaceDE w:val="0"/>
              <w:autoSpaceDN w:val="0"/>
              <w:adjustRightInd w:val="0"/>
              <w:rPr>
                <w:rFonts w:cs="Arial"/>
                <w:szCs w:val="22"/>
              </w:rPr>
            </w:pPr>
            <w:r w:rsidRPr="0038486B">
              <w:rPr>
                <w:rFonts w:cs="Arial"/>
                <w:szCs w:val="22"/>
              </w:rPr>
              <w:t>Name of the Competent authority:</w:t>
            </w:r>
          </w:p>
        </w:tc>
        <w:tc>
          <w:tcPr>
            <w:tcW w:w="2311" w:type="dxa"/>
          </w:tcPr>
          <w:p w14:paraId="566EC807" w14:textId="77777777" w:rsidR="0038486B" w:rsidRPr="0038486B" w:rsidRDefault="0038486B" w:rsidP="0038486B">
            <w:pPr>
              <w:autoSpaceDE w:val="0"/>
              <w:autoSpaceDN w:val="0"/>
              <w:adjustRightInd w:val="0"/>
              <w:rPr>
                <w:rFonts w:cs="Arial"/>
                <w:szCs w:val="22"/>
              </w:rPr>
            </w:pPr>
          </w:p>
        </w:tc>
        <w:tc>
          <w:tcPr>
            <w:tcW w:w="2488" w:type="dxa"/>
          </w:tcPr>
          <w:p w14:paraId="72FC8922" w14:textId="77777777" w:rsidR="0038486B" w:rsidRPr="0038486B" w:rsidRDefault="0038486B" w:rsidP="0038486B">
            <w:pPr>
              <w:autoSpaceDE w:val="0"/>
              <w:autoSpaceDN w:val="0"/>
              <w:adjustRightInd w:val="0"/>
              <w:rPr>
                <w:rFonts w:cs="Arial"/>
                <w:szCs w:val="22"/>
              </w:rPr>
            </w:pPr>
          </w:p>
        </w:tc>
      </w:tr>
      <w:tr w:rsidR="0038486B" w:rsidRPr="0038486B" w14:paraId="036CE4F4" w14:textId="77777777" w:rsidTr="00A72A53">
        <w:tc>
          <w:tcPr>
            <w:tcW w:w="590" w:type="dxa"/>
          </w:tcPr>
          <w:p w14:paraId="111BBD7A" w14:textId="77777777" w:rsidR="0038486B" w:rsidRPr="0038486B" w:rsidRDefault="0038486B" w:rsidP="0038486B">
            <w:pPr>
              <w:autoSpaceDE w:val="0"/>
              <w:autoSpaceDN w:val="0"/>
              <w:adjustRightInd w:val="0"/>
              <w:rPr>
                <w:rFonts w:cs="Arial"/>
                <w:szCs w:val="22"/>
              </w:rPr>
            </w:pPr>
            <w:r w:rsidRPr="0038486B">
              <w:rPr>
                <w:rFonts w:cs="Arial"/>
                <w:szCs w:val="22"/>
              </w:rPr>
              <w:t>4</w:t>
            </w:r>
          </w:p>
        </w:tc>
        <w:tc>
          <w:tcPr>
            <w:tcW w:w="4358" w:type="dxa"/>
          </w:tcPr>
          <w:p w14:paraId="7040A551" w14:textId="77777777" w:rsidR="0038486B" w:rsidRPr="0038486B" w:rsidRDefault="0038486B" w:rsidP="0038486B">
            <w:pPr>
              <w:autoSpaceDE w:val="0"/>
              <w:autoSpaceDN w:val="0"/>
              <w:adjustRightInd w:val="0"/>
              <w:rPr>
                <w:rFonts w:cs="Arial"/>
                <w:szCs w:val="22"/>
              </w:rPr>
            </w:pPr>
            <w:r w:rsidRPr="0038486B">
              <w:rPr>
                <w:rFonts w:cs="Arial"/>
                <w:szCs w:val="22"/>
              </w:rPr>
              <w:t>Name of the VTS authority:</w:t>
            </w:r>
          </w:p>
        </w:tc>
        <w:tc>
          <w:tcPr>
            <w:tcW w:w="2311" w:type="dxa"/>
          </w:tcPr>
          <w:p w14:paraId="7B1316DF" w14:textId="77777777" w:rsidR="0038486B" w:rsidRPr="0038486B" w:rsidRDefault="0038486B" w:rsidP="0038486B">
            <w:pPr>
              <w:autoSpaceDE w:val="0"/>
              <w:autoSpaceDN w:val="0"/>
              <w:adjustRightInd w:val="0"/>
              <w:rPr>
                <w:rFonts w:cs="Arial"/>
                <w:szCs w:val="22"/>
              </w:rPr>
            </w:pPr>
          </w:p>
        </w:tc>
        <w:tc>
          <w:tcPr>
            <w:tcW w:w="2488" w:type="dxa"/>
          </w:tcPr>
          <w:p w14:paraId="2661725B" w14:textId="77777777" w:rsidR="0038486B" w:rsidRPr="0038486B" w:rsidRDefault="0038486B" w:rsidP="0038486B">
            <w:pPr>
              <w:autoSpaceDE w:val="0"/>
              <w:autoSpaceDN w:val="0"/>
              <w:adjustRightInd w:val="0"/>
              <w:rPr>
                <w:rFonts w:cs="Arial"/>
                <w:szCs w:val="22"/>
              </w:rPr>
            </w:pPr>
          </w:p>
        </w:tc>
      </w:tr>
      <w:tr w:rsidR="0038486B" w:rsidRPr="0038486B" w14:paraId="7EB5941B" w14:textId="77777777" w:rsidTr="00A72A53">
        <w:tc>
          <w:tcPr>
            <w:tcW w:w="590" w:type="dxa"/>
          </w:tcPr>
          <w:p w14:paraId="03981A98" w14:textId="0E38C0BA" w:rsidR="0038486B" w:rsidRPr="0038486B" w:rsidRDefault="0038486B" w:rsidP="0038486B">
            <w:pPr>
              <w:autoSpaceDE w:val="0"/>
              <w:autoSpaceDN w:val="0"/>
              <w:adjustRightInd w:val="0"/>
              <w:rPr>
                <w:rFonts w:cs="Arial"/>
                <w:szCs w:val="22"/>
              </w:rPr>
            </w:pPr>
            <w:r w:rsidRPr="0038486B">
              <w:rPr>
                <w:rFonts w:cs="Arial"/>
                <w:szCs w:val="22"/>
              </w:rPr>
              <w:t>5</w:t>
            </w:r>
          </w:p>
        </w:tc>
        <w:tc>
          <w:tcPr>
            <w:tcW w:w="4358" w:type="dxa"/>
          </w:tcPr>
          <w:p w14:paraId="7D40E44D" w14:textId="10597CDA" w:rsidR="0038486B" w:rsidRPr="0038486B" w:rsidRDefault="0038486B" w:rsidP="0038486B">
            <w:pPr>
              <w:autoSpaceDE w:val="0"/>
              <w:autoSpaceDN w:val="0"/>
              <w:adjustRightInd w:val="0"/>
              <w:rPr>
                <w:rFonts w:cs="Arial"/>
                <w:szCs w:val="22"/>
              </w:rPr>
            </w:pPr>
            <w:r w:rsidRPr="0038486B">
              <w:rPr>
                <w:rFonts w:cs="Arial"/>
                <w:szCs w:val="22"/>
              </w:rPr>
              <w:t>Name of VTS centre(s): The full name and address of the VTS centre(s), as given in their official documentation, should be inserted.</w:t>
            </w:r>
          </w:p>
        </w:tc>
        <w:tc>
          <w:tcPr>
            <w:tcW w:w="2311" w:type="dxa"/>
          </w:tcPr>
          <w:p w14:paraId="3D8348D2" w14:textId="77777777" w:rsidR="0038486B" w:rsidRPr="0038486B" w:rsidRDefault="0038486B" w:rsidP="0038486B">
            <w:pPr>
              <w:autoSpaceDE w:val="0"/>
              <w:autoSpaceDN w:val="0"/>
              <w:adjustRightInd w:val="0"/>
              <w:rPr>
                <w:rFonts w:cs="Arial"/>
                <w:szCs w:val="22"/>
              </w:rPr>
            </w:pPr>
          </w:p>
        </w:tc>
        <w:tc>
          <w:tcPr>
            <w:tcW w:w="2488" w:type="dxa"/>
          </w:tcPr>
          <w:p w14:paraId="708D7B06" w14:textId="77777777" w:rsidR="0038486B" w:rsidRPr="0038486B" w:rsidRDefault="0038486B" w:rsidP="0038486B">
            <w:pPr>
              <w:autoSpaceDE w:val="0"/>
              <w:autoSpaceDN w:val="0"/>
              <w:adjustRightInd w:val="0"/>
              <w:rPr>
                <w:rFonts w:cs="Arial"/>
                <w:szCs w:val="22"/>
              </w:rPr>
            </w:pPr>
          </w:p>
        </w:tc>
      </w:tr>
      <w:tr w:rsidR="0038486B" w:rsidRPr="0038486B" w14:paraId="31908601" w14:textId="77777777" w:rsidTr="00A72A53">
        <w:tc>
          <w:tcPr>
            <w:tcW w:w="590" w:type="dxa"/>
          </w:tcPr>
          <w:p w14:paraId="16FFC4A0" w14:textId="541769FF" w:rsidR="0038486B" w:rsidRPr="0038486B" w:rsidRDefault="0038486B" w:rsidP="0038486B">
            <w:pPr>
              <w:autoSpaceDE w:val="0"/>
              <w:autoSpaceDN w:val="0"/>
              <w:adjustRightInd w:val="0"/>
              <w:rPr>
                <w:rFonts w:cs="Arial"/>
                <w:szCs w:val="22"/>
              </w:rPr>
            </w:pPr>
            <w:r w:rsidRPr="0038486B">
              <w:rPr>
                <w:rFonts w:cs="Arial"/>
                <w:szCs w:val="22"/>
              </w:rPr>
              <w:t>6</w:t>
            </w:r>
          </w:p>
        </w:tc>
        <w:tc>
          <w:tcPr>
            <w:tcW w:w="4358" w:type="dxa"/>
          </w:tcPr>
          <w:p w14:paraId="214DE66B" w14:textId="77777777" w:rsidR="0038486B" w:rsidRPr="0038486B" w:rsidRDefault="0038486B" w:rsidP="0038486B">
            <w:pPr>
              <w:autoSpaceDE w:val="0"/>
              <w:autoSpaceDN w:val="0"/>
              <w:adjustRightInd w:val="0"/>
              <w:rPr>
                <w:rFonts w:cs="Arial"/>
                <w:szCs w:val="22"/>
              </w:rPr>
            </w:pPr>
            <w:r w:rsidRPr="0038486B">
              <w:rPr>
                <w:rFonts w:cs="Arial"/>
                <w:szCs w:val="22"/>
              </w:rPr>
              <w:t>Date of last audit:</w:t>
            </w:r>
          </w:p>
          <w:p w14:paraId="6D26E87E" w14:textId="5CEB265A" w:rsidR="0038486B" w:rsidRPr="0038486B" w:rsidRDefault="0038486B" w:rsidP="0038486B">
            <w:pPr>
              <w:autoSpaceDE w:val="0"/>
              <w:autoSpaceDN w:val="0"/>
              <w:adjustRightInd w:val="0"/>
              <w:rPr>
                <w:rFonts w:cs="Arial"/>
                <w:szCs w:val="22"/>
              </w:rPr>
            </w:pPr>
            <w:r w:rsidRPr="0038486B">
              <w:rPr>
                <w:rFonts w:cs="Arial"/>
                <w:szCs w:val="22"/>
              </w:rPr>
              <w:t>Provide a copy of the audit report.</w:t>
            </w:r>
          </w:p>
        </w:tc>
        <w:tc>
          <w:tcPr>
            <w:tcW w:w="2311" w:type="dxa"/>
          </w:tcPr>
          <w:p w14:paraId="08B216B9" w14:textId="77777777" w:rsidR="0038486B" w:rsidRPr="0038486B" w:rsidRDefault="0038486B" w:rsidP="0038486B">
            <w:pPr>
              <w:autoSpaceDE w:val="0"/>
              <w:autoSpaceDN w:val="0"/>
              <w:adjustRightInd w:val="0"/>
              <w:rPr>
                <w:rFonts w:cs="Arial"/>
                <w:szCs w:val="22"/>
              </w:rPr>
            </w:pPr>
          </w:p>
        </w:tc>
        <w:tc>
          <w:tcPr>
            <w:tcW w:w="2488" w:type="dxa"/>
          </w:tcPr>
          <w:p w14:paraId="331E6EE1" w14:textId="77777777" w:rsidR="0038486B" w:rsidRPr="0038486B" w:rsidRDefault="0038486B" w:rsidP="0038486B">
            <w:pPr>
              <w:autoSpaceDE w:val="0"/>
              <w:autoSpaceDN w:val="0"/>
              <w:adjustRightInd w:val="0"/>
              <w:rPr>
                <w:rFonts w:cs="Arial"/>
                <w:szCs w:val="22"/>
              </w:rPr>
            </w:pPr>
          </w:p>
        </w:tc>
      </w:tr>
      <w:tr w:rsidR="0038486B" w:rsidRPr="0038486B" w14:paraId="0EF06788" w14:textId="77777777" w:rsidTr="00A72A53">
        <w:tc>
          <w:tcPr>
            <w:tcW w:w="590" w:type="dxa"/>
          </w:tcPr>
          <w:p w14:paraId="7368A541" w14:textId="46B4229F" w:rsidR="0038486B" w:rsidRPr="0038486B" w:rsidRDefault="0038486B" w:rsidP="0038486B">
            <w:pPr>
              <w:autoSpaceDE w:val="0"/>
              <w:autoSpaceDN w:val="0"/>
              <w:adjustRightInd w:val="0"/>
              <w:rPr>
                <w:rFonts w:cs="Arial"/>
                <w:szCs w:val="22"/>
              </w:rPr>
            </w:pPr>
            <w:r w:rsidRPr="0038486B">
              <w:rPr>
                <w:rFonts w:cs="Arial"/>
                <w:szCs w:val="22"/>
              </w:rPr>
              <w:t>7</w:t>
            </w:r>
          </w:p>
        </w:tc>
        <w:tc>
          <w:tcPr>
            <w:tcW w:w="4358" w:type="dxa"/>
          </w:tcPr>
          <w:p w14:paraId="1098AB26" w14:textId="1CE98C32" w:rsidR="0038486B" w:rsidRPr="0038486B" w:rsidRDefault="0038486B" w:rsidP="0038486B">
            <w:pPr>
              <w:autoSpaceDE w:val="0"/>
              <w:autoSpaceDN w:val="0"/>
              <w:adjustRightInd w:val="0"/>
              <w:rPr>
                <w:rFonts w:cs="Arial"/>
                <w:szCs w:val="22"/>
              </w:rPr>
            </w:pPr>
            <w:r w:rsidRPr="0038486B">
              <w:rPr>
                <w:rFonts w:cs="Arial"/>
                <w:szCs w:val="22"/>
              </w:rPr>
              <w:t xml:space="preserve"> Are internal audits carried out?</w:t>
            </w:r>
          </w:p>
        </w:tc>
        <w:tc>
          <w:tcPr>
            <w:tcW w:w="2311" w:type="dxa"/>
          </w:tcPr>
          <w:p w14:paraId="4BEA8016" w14:textId="77777777" w:rsidR="0038486B" w:rsidRPr="0038486B" w:rsidRDefault="0038486B" w:rsidP="0038486B">
            <w:pPr>
              <w:autoSpaceDE w:val="0"/>
              <w:autoSpaceDN w:val="0"/>
              <w:adjustRightInd w:val="0"/>
              <w:rPr>
                <w:rFonts w:cs="Arial"/>
                <w:szCs w:val="22"/>
              </w:rPr>
            </w:pPr>
          </w:p>
        </w:tc>
        <w:tc>
          <w:tcPr>
            <w:tcW w:w="2488" w:type="dxa"/>
          </w:tcPr>
          <w:p w14:paraId="7E409711" w14:textId="77777777" w:rsidR="0038486B" w:rsidRPr="0038486B" w:rsidRDefault="0038486B" w:rsidP="0038486B">
            <w:pPr>
              <w:autoSpaceDE w:val="0"/>
              <w:autoSpaceDN w:val="0"/>
              <w:adjustRightInd w:val="0"/>
              <w:rPr>
                <w:rFonts w:cs="Arial"/>
                <w:szCs w:val="22"/>
              </w:rPr>
            </w:pPr>
          </w:p>
        </w:tc>
      </w:tr>
      <w:tr w:rsidR="0038486B" w:rsidRPr="0038486B" w14:paraId="3A3522DC" w14:textId="77777777" w:rsidTr="00A72A53">
        <w:tc>
          <w:tcPr>
            <w:tcW w:w="590" w:type="dxa"/>
          </w:tcPr>
          <w:p w14:paraId="37C085BA" w14:textId="77777777" w:rsidR="0038486B" w:rsidRPr="0038486B" w:rsidRDefault="0038486B" w:rsidP="0038486B">
            <w:pPr>
              <w:autoSpaceDE w:val="0"/>
              <w:autoSpaceDN w:val="0"/>
              <w:adjustRightInd w:val="0"/>
              <w:rPr>
                <w:rFonts w:cs="Arial"/>
                <w:szCs w:val="22"/>
              </w:rPr>
            </w:pPr>
          </w:p>
        </w:tc>
        <w:tc>
          <w:tcPr>
            <w:tcW w:w="4358" w:type="dxa"/>
          </w:tcPr>
          <w:p w14:paraId="6FD708AF" w14:textId="77777777" w:rsidR="0038486B" w:rsidRPr="0038486B" w:rsidRDefault="0038486B" w:rsidP="0038486B">
            <w:pPr>
              <w:autoSpaceDE w:val="0"/>
              <w:autoSpaceDN w:val="0"/>
              <w:adjustRightInd w:val="0"/>
              <w:rPr>
                <w:rFonts w:cs="Arial"/>
                <w:szCs w:val="22"/>
              </w:rPr>
            </w:pPr>
            <w:r w:rsidRPr="0038486B">
              <w:rPr>
                <w:rFonts w:cs="Arial"/>
                <w:szCs w:val="22"/>
              </w:rPr>
              <w:t>Provide a copy of the assessment / audit report.</w:t>
            </w:r>
          </w:p>
        </w:tc>
        <w:tc>
          <w:tcPr>
            <w:tcW w:w="2311" w:type="dxa"/>
          </w:tcPr>
          <w:p w14:paraId="277512CB" w14:textId="77777777" w:rsidR="0038486B" w:rsidRPr="0038486B" w:rsidRDefault="0038486B" w:rsidP="0038486B">
            <w:pPr>
              <w:autoSpaceDE w:val="0"/>
              <w:autoSpaceDN w:val="0"/>
              <w:adjustRightInd w:val="0"/>
              <w:rPr>
                <w:rFonts w:cs="Arial"/>
                <w:szCs w:val="22"/>
              </w:rPr>
            </w:pPr>
          </w:p>
        </w:tc>
        <w:tc>
          <w:tcPr>
            <w:tcW w:w="2488" w:type="dxa"/>
          </w:tcPr>
          <w:p w14:paraId="515EBAE7" w14:textId="77777777" w:rsidR="0038486B" w:rsidRPr="0038486B" w:rsidRDefault="0038486B" w:rsidP="0038486B">
            <w:pPr>
              <w:autoSpaceDE w:val="0"/>
              <w:autoSpaceDN w:val="0"/>
              <w:adjustRightInd w:val="0"/>
              <w:rPr>
                <w:rFonts w:cs="Arial"/>
                <w:szCs w:val="22"/>
              </w:rPr>
            </w:pPr>
          </w:p>
        </w:tc>
      </w:tr>
    </w:tbl>
    <w:p w14:paraId="172BC8BA" w14:textId="77777777" w:rsidR="0038486B" w:rsidRDefault="0038486B">
      <w:pPr>
        <w:rPr>
          <w:b/>
        </w:rPr>
      </w:pPr>
    </w:p>
    <w:p w14:paraId="05C04D68" w14:textId="77777777" w:rsidR="0038486B" w:rsidRDefault="0038486B">
      <w:pPr>
        <w:rPr>
          <w:b/>
        </w:rPr>
      </w:pPr>
    </w:p>
    <w:tbl>
      <w:tblPr>
        <w:tblStyle w:val="TableGrid1"/>
        <w:tblW w:w="9806" w:type="dxa"/>
        <w:tblLook w:val="04A0" w:firstRow="1" w:lastRow="0" w:firstColumn="1" w:lastColumn="0" w:noHBand="0" w:noVBand="1"/>
      </w:tblPr>
      <w:tblGrid>
        <w:gridCol w:w="2178"/>
        <w:gridCol w:w="3548"/>
        <w:gridCol w:w="1892"/>
        <w:gridCol w:w="2188"/>
      </w:tblGrid>
      <w:tr w:rsidR="00A72A53" w:rsidRPr="0038486B" w14:paraId="6CEE378C" w14:textId="77777777" w:rsidTr="00503240">
        <w:tc>
          <w:tcPr>
            <w:tcW w:w="2178" w:type="dxa"/>
            <w:shd w:val="clear" w:color="auto" w:fill="F2F2F2" w:themeFill="background1" w:themeFillShade="F2"/>
          </w:tcPr>
          <w:p w14:paraId="03FC8484" w14:textId="6A88D6DC" w:rsidR="0038486B" w:rsidRPr="0038486B" w:rsidRDefault="00A72A53" w:rsidP="001B5AC0">
            <w:pPr>
              <w:autoSpaceDE w:val="0"/>
              <w:autoSpaceDN w:val="0"/>
              <w:adjustRightInd w:val="0"/>
              <w:rPr>
                <w:rFonts w:cs="Arial"/>
                <w:szCs w:val="22"/>
              </w:rPr>
            </w:pPr>
            <w:r>
              <w:rPr>
                <w:rFonts w:cs="Arial"/>
                <w:szCs w:val="22"/>
              </w:rPr>
              <w:t>References</w:t>
            </w:r>
          </w:p>
        </w:tc>
        <w:tc>
          <w:tcPr>
            <w:tcW w:w="3548" w:type="dxa"/>
            <w:shd w:val="clear" w:color="auto" w:fill="F2F2F2" w:themeFill="background1" w:themeFillShade="F2"/>
          </w:tcPr>
          <w:p w14:paraId="097474E7" w14:textId="20569A14" w:rsidR="0038486B" w:rsidRPr="0038486B" w:rsidRDefault="00A72A53" w:rsidP="001B5AC0">
            <w:pPr>
              <w:autoSpaceDE w:val="0"/>
              <w:autoSpaceDN w:val="0"/>
              <w:adjustRightInd w:val="0"/>
              <w:rPr>
                <w:rFonts w:cs="Arial"/>
                <w:szCs w:val="22"/>
              </w:rPr>
            </w:pPr>
            <w:r>
              <w:rPr>
                <w:rFonts w:cs="Arial"/>
                <w:szCs w:val="22"/>
              </w:rPr>
              <w:t>Title</w:t>
            </w:r>
          </w:p>
        </w:tc>
        <w:tc>
          <w:tcPr>
            <w:tcW w:w="1892" w:type="dxa"/>
            <w:shd w:val="clear" w:color="auto" w:fill="F2F2F2" w:themeFill="background1" w:themeFillShade="F2"/>
          </w:tcPr>
          <w:p w14:paraId="53B57731" w14:textId="77777777" w:rsidR="0038486B" w:rsidRPr="0038486B" w:rsidRDefault="0038486B" w:rsidP="001B5AC0">
            <w:pPr>
              <w:autoSpaceDE w:val="0"/>
              <w:autoSpaceDN w:val="0"/>
              <w:adjustRightInd w:val="0"/>
              <w:rPr>
                <w:rFonts w:cs="Arial"/>
                <w:szCs w:val="22"/>
              </w:rPr>
            </w:pPr>
            <w:r w:rsidRPr="0038486B">
              <w:rPr>
                <w:rFonts w:cs="Arial"/>
                <w:szCs w:val="22"/>
              </w:rPr>
              <w:t>VTS Notes</w:t>
            </w:r>
          </w:p>
        </w:tc>
        <w:tc>
          <w:tcPr>
            <w:tcW w:w="2188" w:type="dxa"/>
            <w:shd w:val="clear" w:color="auto" w:fill="F2F2F2" w:themeFill="background1" w:themeFillShade="F2"/>
          </w:tcPr>
          <w:p w14:paraId="73AA7242" w14:textId="77777777" w:rsidR="0038486B" w:rsidRPr="0038486B" w:rsidRDefault="0038486B" w:rsidP="001B5AC0">
            <w:pPr>
              <w:autoSpaceDE w:val="0"/>
              <w:autoSpaceDN w:val="0"/>
              <w:adjustRightInd w:val="0"/>
              <w:rPr>
                <w:rFonts w:cs="Arial"/>
                <w:szCs w:val="22"/>
              </w:rPr>
            </w:pPr>
            <w:r w:rsidRPr="0038486B">
              <w:rPr>
                <w:rFonts w:cs="Arial"/>
                <w:szCs w:val="22"/>
              </w:rPr>
              <w:t>Auditor Notes/comments</w:t>
            </w:r>
          </w:p>
        </w:tc>
      </w:tr>
      <w:tr w:rsidR="00A72A53" w:rsidRPr="0038486B" w14:paraId="29F2576B" w14:textId="77777777" w:rsidTr="00A72A53">
        <w:tc>
          <w:tcPr>
            <w:tcW w:w="2178" w:type="dxa"/>
          </w:tcPr>
          <w:p w14:paraId="09D5F385" w14:textId="46576466" w:rsidR="00A72A53" w:rsidRPr="0038486B" w:rsidRDefault="00A72A53" w:rsidP="00A72A53">
            <w:pPr>
              <w:autoSpaceDE w:val="0"/>
              <w:autoSpaceDN w:val="0"/>
              <w:adjustRightInd w:val="0"/>
              <w:rPr>
                <w:rFonts w:cs="Arial"/>
                <w:szCs w:val="22"/>
              </w:rPr>
            </w:pPr>
            <w:r w:rsidRPr="007C55CC">
              <w:rPr>
                <w:rFonts w:cs="Arial"/>
                <w:szCs w:val="22"/>
              </w:rPr>
              <w:t xml:space="preserve">IMO Resolution A.857(20) </w:t>
            </w:r>
          </w:p>
        </w:tc>
        <w:tc>
          <w:tcPr>
            <w:tcW w:w="3548" w:type="dxa"/>
          </w:tcPr>
          <w:p w14:paraId="6FEBD9F4" w14:textId="21B371E0" w:rsidR="00A72A53" w:rsidRPr="0038486B" w:rsidRDefault="00A72A53" w:rsidP="001B5AC0">
            <w:pPr>
              <w:autoSpaceDE w:val="0"/>
              <w:autoSpaceDN w:val="0"/>
              <w:adjustRightInd w:val="0"/>
              <w:rPr>
                <w:rFonts w:cs="Arial"/>
                <w:szCs w:val="22"/>
              </w:rPr>
            </w:pPr>
            <w:r w:rsidRPr="007C55CC">
              <w:rPr>
                <w:rFonts w:cs="Arial"/>
                <w:szCs w:val="22"/>
              </w:rPr>
              <w:t>Guidelines for Vessel Traffic Se</w:t>
            </w:r>
            <w:r w:rsidRPr="007C55CC">
              <w:rPr>
                <w:rFonts w:cs="Arial"/>
                <w:szCs w:val="22"/>
              </w:rPr>
              <w:t>r</w:t>
            </w:r>
            <w:r w:rsidRPr="007C55CC">
              <w:rPr>
                <w:rFonts w:cs="Arial"/>
                <w:szCs w:val="22"/>
              </w:rPr>
              <w:t>vices</w:t>
            </w:r>
          </w:p>
        </w:tc>
        <w:tc>
          <w:tcPr>
            <w:tcW w:w="1892" w:type="dxa"/>
          </w:tcPr>
          <w:p w14:paraId="46155F06" w14:textId="77777777" w:rsidR="00A72A53" w:rsidRPr="0038486B" w:rsidRDefault="00A72A53" w:rsidP="001B5AC0">
            <w:pPr>
              <w:autoSpaceDE w:val="0"/>
              <w:autoSpaceDN w:val="0"/>
              <w:adjustRightInd w:val="0"/>
              <w:rPr>
                <w:rFonts w:cs="Arial"/>
                <w:szCs w:val="22"/>
              </w:rPr>
            </w:pPr>
          </w:p>
        </w:tc>
        <w:tc>
          <w:tcPr>
            <w:tcW w:w="2188" w:type="dxa"/>
          </w:tcPr>
          <w:p w14:paraId="3CEB4CE9" w14:textId="77777777" w:rsidR="00A72A53" w:rsidRPr="0038486B" w:rsidRDefault="00A72A53" w:rsidP="001B5AC0">
            <w:pPr>
              <w:autoSpaceDE w:val="0"/>
              <w:autoSpaceDN w:val="0"/>
              <w:adjustRightInd w:val="0"/>
              <w:rPr>
                <w:rFonts w:cs="Arial"/>
                <w:szCs w:val="22"/>
              </w:rPr>
            </w:pPr>
          </w:p>
        </w:tc>
      </w:tr>
      <w:tr w:rsidR="00A72A53" w:rsidRPr="0038486B" w14:paraId="0412401C" w14:textId="77777777" w:rsidTr="00A72A53">
        <w:tc>
          <w:tcPr>
            <w:tcW w:w="2178" w:type="dxa"/>
          </w:tcPr>
          <w:p w14:paraId="64C6CB8E" w14:textId="7C246986" w:rsidR="00A72A53" w:rsidRPr="0038486B" w:rsidRDefault="00A72A53" w:rsidP="00A72A53">
            <w:pPr>
              <w:autoSpaceDE w:val="0"/>
              <w:autoSpaceDN w:val="0"/>
              <w:adjustRightInd w:val="0"/>
              <w:rPr>
                <w:rFonts w:cs="Arial"/>
                <w:szCs w:val="22"/>
              </w:rPr>
            </w:pPr>
            <w:r w:rsidRPr="00FA102B">
              <w:rPr>
                <w:rFonts w:cs="Arial"/>
                <w:szCs w:val="22"/>
              </w:rPr>
              <w:t>IALA Recomme</w:t>
            </w:r>
            <w:r w:rsidRPr="00FA102B">
              <w:rPr>
                <w:rFonts w:cs="Arial"/>
                <w:szCs w:val="22"/>
              </w:rPr>
              <w:t>n</w:t>
            </w:r>
            <w:r w:rsidRPr="00FA102B">
              <w:rPr>
                <w:rFonts w:cs="Arial"/>
                <w:szCs w:val="22"/>
              </w:rPr>
              <w:t>dation V</w:t>
            </w:r>
            <w:r w:rsidRPr="00FA102B">
              <w:rPr>
                <w:rFonts w:ascii="Cambria Math" w:hAnsi="Cambria Math" w:cs="Cambria Math"/>
                <w:szCs w:val="22"/>
              </w:rPr>
              <w:t>‐</w:t>
            </w:r>
            <w:r w:rsidRPr="00FA102B">
              <w:rPr>
                <w:rFonts w:cs="Arial"/>
                <w:szCs w:val="22"/>
              </w:rPr>
              <w:t xml:space="preserve">103 </w:t>
            </w:r>
          </w:p>
        </w:tc>
        <w:tc>
          <w:tcPr>
            <w:tcW w:w="3548" w:type="dxa"/>
          </w:tcPr>
          <w:p w14:paraId="397BF016" w14:textId="42CB115D" w:rsidR="00A72A53" w:rsidRPr="0038486B" w:rsidRDefault="00A72A53" w:rsidP="001B5AC0">
            <w:pPr>
              <w:autoSpaceDE w:val="0"/>
              <w:autoSpaceDN w:val="0"/>
              <w:adjustRightInd w:val="0"/>
              <w:rPr>
                <w:rFonts w:cs="Arial"/>
                <w:szCs w:val="22"/>
              </w:rPr>
            </w:pPr>
            <w:r w:rsidRPr="00FA102B">
              <w:rPr>
                <w:rFonts w:cs="Arial"/>
                <w:szCs w:val="22"/>
              </w:rPr>
              <w:t>Standards for Training and Cert</w:t>
            </w:r>
            <w:r w:rsidRPr="00FA102B">
              <w:rPr>
                <w:rFonts w:cs="Arial"/>
                <w:szCs w:val="22"/>
              </w:rPr>
              <w:t>i</w:t>
            </w:r>
            <w:r w:rsidRPr="00FA102B">
              <w:rPr>
                <w:rFonts w:cs="Arial"/>
                <w:szCs w:val="22"/>
              </w:rPr>
              <w:t>fication of VTS Personnel and</w:t>
            </w:r>
            <w:r>
              <w:t xml:space="preserve"> </w:t>
            </w:r>
            <w:r w:rsidRPr="00A72A53">
              <w:rPr>
                <w:rFonts w:cs="Arial"/>
                <w:szCs w:val="22"/>
              </w:rPr>
              <w:t>associated module courses</w:t>
            </w:r>
          </w:p>
        </w:tc>
        <w:tc>
          <w:tcPr>
            <w:tcW w:w="1892" w:type="dxa"/>
          </w:tcPr>
          <w:p w14:paraId="62B64C3D" w14:textId="77777777" w:rsidR="00A72A53" w:rsidRPr="0038486B" w:rsidRDefault="00A72A53" w:rsidP="001B5AC0">
            <w:pPr>
              <w:autoSpaceDE w:val="0"/>
              <w:autoSpaceDN w:val="0"/>
              <w:adjustRightInd w:val="0"/>
              <w:rPr>
                <w:rFonts w:cs="Arial"/>
                <w:szCs w:val="22"/>
              </w:rPr>
            </w:pPr>
          </w:p>
        </w:tc>
        <w:tc>
          <w:tcPr>
            <w:tcW w:w="2188" w:type="dxa"/>
          </w:tcPr>
          <w:p w14:paraId="0697AE9C" w14:textId="77777777" w:rsidR="00A72A53" w:rsidRPr="0038486B" w:rsidRDefault="00A72A53" w:rsidP="001B5AC0">
            <w:pPr>
              <w:autoSpaceDE w:val="0"/>
              <w:autoSpaceDN w:val="0"/>
              <w:adjustRightInd w:val="0"/>
              <w:rPr>
                <w:rFonts w:cs="Arial"/>
                <w:szCs w:val="22"/>
              </w:rPr>
            </w:pPr>
          </w:p>
        </w:tc>
      </w:tr>
      <w:tr w:rsidR="00A72A53" w:rsidRPr="0038486B" w14:paraId="370B7CB9" w14:textId="77777777" w:rsidTr="00A72A53">
        <w:tc>
          <w:tcPr>
            <w:tcW w:w="2178" w:type="dxa"/>
          </w:tcPr>
          <w:p w14:paraId="4B3236CE" w14:textId="278E3A18" w:rsidR="00A72A53" w:rsidRPr="0038486B" w:rsidRDefault="002C05C4" w:rsidP="001B5AC0">
            <w:pPr>
              <w:autoSpaceDE w:val="0"/>
              <w:autoSpaceDN w:val="0"/>
              <w:adjustRightInd w:val="0"/>
              <w:rPr>
                <w:rFonts w:cs="Arial"/>
                <w:szCs w:val="22"/>
              </w:rPr>
            </w:pPr>
            <w:r w:rsidRPr="002C05C4">
              <w:rPr>
                <w:rFonts w:cs="Arial"/>
                <w:szCs w:val="22"/>
              </w:rPr>
              <w:t>IALA Recomme</w:t>
            </w:r>
            <w:r w:rsidRPr="002C05C4">
              <w:rPr>
                <w:rFonts w:cs="Arial"/>
                <w:szCs w:val="22"/>
              </w:rPr>
              <w:t>n</w:t>
            </w:r>
            <w:r w:rsidRPr="002C05C4">
              <w:rPr>
                <w:rFonts w:cs="Arial"/>
                <w:szCs w:val="22"/>
              </w:rPr>
              <w:t>dation V</w:t>
            </w:r>
            <w:r w:rsidRPr="002C05C4">
              <w:rPr>
                <w:rFonts w:ascii="Cambria Math" w:hAnsi="Cambria Math" w:cs="Cambria Math"/>
                <w:szCs w:val="22"/>
              </w:rPr>
              <w:t>‐</w:t>
            </w:r>
            <w:r w:rsidRPr="002C05C4">
              <w:rPr>
                <w:rFonts w:cs="Arial"/>
                <w:szCs w:val="22"/>
              </w:rPr>
              <w:t>119</w:t>
            </w:r>
          </w:p>
        </w:tc>
        <w:tc>
          <w:tcPr>
            <w:tcW w:w="3548" w:type="dxa"/>
          </w:tcPr>
          <w:p w14:paraId="606D655C" w14:textId="3E318616" w:rsidR="00A72A53" w:rsidRPr="0038486B" w:rsidRDefault="002C05C4" w:rsidP="001B5AC0">
            <w:pPr>
              <w:autoSpaceDE w:val="0"/>
              <w:autoSpaceDN w:val="0"/>
              <w:adjustRightInd w:val="0"/>
              <w:rPr>
                <w:rFonts w:cs="Arial"/>
                <w:szCs w:val="22"/>
              </w:rPr>
            </w:pPr>
            <w:r w:rsidRPr="002C05C4">
              <w:rPr>
                <w:rFonts w:cs="Arial"/>
                <w:szCs w:val="22"/>
              </w:rPr>
              <w:t>Implementation of VTS</w:t>
            </w:r>
          </w:p>
        </w:tc>
        <w:tc>
          <w:tcPr>
            <w:tcW w:w="1892" w:type="dxa"/>
          </w:tcPr>
          <w:p w14:paraId="5FD6632C" w14:textId="77777777" w:rsidR="00A72A53" w:rsidRPr="0038486B" w:rsidRDefault="00A72A53" w:rsidP="001B5AC0">
            <w:pPr>
              <w:autoSpaceDE w:val="0"/>
              <w:autoSpaceDN w:val="0"/>
              <w:adjustRightInd w:val="0"/>
              <w:rPr>
                <w:rFonts w:cs="Arial"/>
                <w:szCs w:val="22"/>
              </w:rPr>
            </w:pPr>
          </w:p>
        </w:tc>
        <w:tc>
          <w:tcPr>
            <w:tcW w:w="2188" w:type="dxa"/>
          </w:tcPr>
          <w:p w14:paraId="3EA76647" w14:textId="77777777" w:rsidR="00A72A53" w:rsidRPr="0038486B" w:rsidRDefault="00A72A53" w:rsidP="001B5AC0">
            <w:pPr>
              <w:autoSpaceDE w:val="0"/>
              <w:autoSpaceDN w:val="0"/>
              <w:adjustRightInd w:val="0"/>
              <w:rPr>
                <w:rFonts w:cs="Arial"/>
                <w:szCs w:val="22"/>
              </w:rPr>
            </w:pPr>
          </w:p>
        </w:tc>
      </w:tr>
      <w:tr w:rsidR="00A72A53" w:rsidRPr="0038486B" w14:paraId="10352F9A" w14:textId="77777777" w:rsidTr="00A72A53">
        <w:tc>
          <w:tcPr>
            <w:tcW w:w="2178" w:type="dxa"/>
          </w:tcPr>
          <w:p w14:paraId="4EBC9142" w14:textId="51F880A6" w:rsidR="00A72A53" w:rsidRPr="0038486B" w:rsidRDefault="002C05C4" w:rsidP="001B5AC0">
            <w:pPr>
              <w:autoSpaceDE w:val="0"/>
              <w:autoSpaceDN w:val="0"/>
              <w:adjustRightInd w:val="0"/>
              <w:rPr>
                <w:rFonts w:cs="Arial"/>
                <w:szCs w:val="22"/>
              </w:rPr>
            </w:pPr>
            <w:r w:rsidRPr="002C05C4">
              <w:rPr>
                <w:rFonts w:cs="Arial"/>
                <w:szCs w:val="22"/>
              </w:rPr>
              <w:t>IALA Recomme</w:t>
            </w:r>
            <w:r w:rsidRPr="002C05C4">
              <w:rPr>
                <w:rFonts w:cs="Arial"/>
                <w:szCs w:val="22"/>
              </w:rPr>
              <w:t>n</w:t>
            </w:r>
            <w:r w:rsidRPr="002C05C4">
              <w:rPr>
                <w:rFonts w:cs="Arial"/>
                <w:szCs w:val="22"/>
              </w:rPr>
              <w:t>dation V</w:t>
            </w:r>
            <w:r w:rsidRPr="002C05C4">
              <w:rPr>
                <w:rFonts w:ascii="Cambria Math" w:hAnsi="Cambria Math" w:cs="Cambria Math"/>
                <w:szCs w:val="22"/>
              </w:rPr>
              <w:t>‐</w:t>
            </w:r>
            <w:r w:rsidRPr="002C05C4">
              <w:rPr>
                <w:rFonts w:cs="Arial"/>
                <w:szCs w:val="22"/>
              </w:rPr>
              <w:t>120</w:t>
            </w:r>
          </w:p>
        </w:tc>
        <w:tc>
          <w:tcPr>
            <w:tcW w:w="3548" w:type="dxa"/>
          </w:tcPr>
          <w:p w14:paraId="331D78D4" w14:textId="70434725" w:rsidR="00A72A53" w:rsidRPr="0038486B" w:rsidRDefault="002C05C4" w:rsidP="002C05C4">
            <w:pPr>
              <w:autoSpaceDE w:val="0"/>
              <w:autoSpaceDN w:val="0"/>
              <w:adjustRightInd w:val="0"/>
              <w:rPr>
                <w:rFonts w:cs="Arial"/>
                <w:szCs w:val="22"/>
              </w:rPr>
            </w:pPr>
            <w:r w:rsidRPr="002C05C4">
              <w:rPr>
                <w:rFonts w:cs="Arial"/>
                <w:szCs w:val="22"/>
              </w:rPr>
              <w:t xml:space="preserve">VTS </w:t>
            </w:r>
            <w:r>
              <w:rPr>
                <w:rFonts w:cs="Arial"/>
                <w:szCs w:val="22"/>
              </w:rPr>
              <w:t>i</w:t>
            </w:r>
            <w:r w:rsidRPr="002C05C4">
              <w:rPr>
                <w:rFonts w:cs="Arial"/>
                <w:szCs w:val="22"/>
              </w:rPr>
              <w:t>n Inland Waters</w:t>
            </w:r>
          </w:p>
        </w:tc>
        <w:tc>
          <w:tcPr>
            <w:tcW w:w="1892" w:type="dxa"/>
          </w:tcPr>
          <w:p w14:paraId="0CB12D6B" w14:textId="77777777" w:rsidR="00A72A53" w:rsidRPr="0038486B" w:rsidRDefault="00A72A53" w:rsidP="001B5AC0">
            <w:pPr>
              <w:autoSpaceDE w:val="0"/>
              <w:autoSpaceDN w:val="0"/>
              <w:adjustRightInd w:val="0"/>
              <w:rPr>
                <w:rFonts w:cs="Arial"/>
                <w:szCs w:val="22"/>
              </w:rPr>
            </w:pPr>
          </w:p>
        </w:tc>
        <w:tc>
          <w:tcPr>
            <w:tcW w:w="2188" w:type="dxa"/>
          </w:tcPr>
          <w:p w14:paraId="04281188" w14:textId="77777777" w:rsidR="00A72A53" w:rsidRPr="0038486B" w:rsidRDefault="00A72A53" w:rsidP="001B5AC0">
            <w:pPr>
              <w:autoSpaceDE w:val="0"/>
              <w:autoSpaceDN w:val="0"/>
              <w:adjustRightInd w:val="0"/>
              <w:rPr>
                <w:rFonts w:cs="Arial"/>
                <w:szCs w:val="22"/>
              </w:rPr>
            </w:pPr>
          </w:p>
        </w:tc>
      </w:tr>
      <w:tr w:rsidR="00A72A53" w:rsidRPr="0038486B" w14:paraId="093108A3" w14:textId="77777777" w:rsidTr="00A72A53">
        <w:tc>
          <w:tcPr>
            <w:tcW w:w="2178" w:type="dxa"/>
          </w:tcPr>
          <w:p w14:paraId="636FEC54" w14:textId="4824A476" w:rsidR="0038486B" w:rsidRPr="0038486B" w:rsidRDefault="002C05C4" w:rsidP="001B5AC0">
            <w:pPr>
              <w:autoSpaceDE w:val="0"/>
              <w:autoSpaceDN w:val="0"/>
              <w:adjustRightInd w:val="0"/>
              <w:rPr>
                <w:rFonts w:cs="Arial"/>
                <w:szCs w:val="22"/>
              </w:rPr>
            </w:pPr>
            <w:r w:rsidRPr="002C05C4">
              <w:rPr>
                <w:rFonts w:cs="Arial"/>
                <w:szCs w:val="22"/>
              </w:rPr>
              <w:t>IALA Recomme</w:t>
            </w:r>
            <w:r w:rsidRPr="002C05C4">
              <w:rPr>
                <w:rFonts w:cs="Arial"/>
                <w:szCs w:val="22"/>
              </w:rPr>
              <w:t>n</w:t>
            </w:r>
            <w:r w:rsidRPr="002C05C4">
              <w:rPr>
                <w:rFonts w:cs="Arial"/>
                <w:szCs w:val="22"/>
              </w:rPr>
              <w:t>dation V</w:t>
            </w:r>
            <w:r w:rsidRPr="002C05C4">
              <w:rPr>
                <w:rFonts w:ascii="Cambria Math" w:hAnsi="Cambria Math" w:cs="Cambria Math"/>
                <w:szCs w:val="22"/>
              </w:rPr>
              <w:t>‐</w:t>
            </w:r>
            <w:r w:rsidRPr="002C05C4">
              <w:rPr>
                <w:rFonts w:cs="Arial"/>
                <w:szCs w:val="22"/>
              </w:rPr>
              <w:t>127</w:t>
            </w:r>
          </w:p>
        </w:tc>
        <w:tc>
          <w:tcPr>
            <w:tcW w:w="3548" w:type="dxa"/>
          </w:tcPr>
          <w:p w14:paraId="0339A38B" w14:textId="1B1363B4" w:rsidR="0038486B" w:rsidRPr="0038486B" w:rsidRDefault="002C05C4" w:rsidP="001B5AC0">
            <w:pPr>
              <w:autoSpaceDE w:val="0"/>
              <w:autoSpaceDN w:val="0"/>
              <w:adjustRightInd w:val="0"/>
              <w:rPr>
                <w:rFonts w:cs="Arial"/>
                <w:szCs w:val="22"/>
              </w:rPr>
            </w:pPr>
            <w:r w:rsidRPr="002C05C4">
              <w:rPr>
                <w:rFonts w:cs="Arial"/>
                <w:szCs w:val="22"/>
              </w:rPr>
              <w:t>Operational Procedures for VTS</w:t>
            </w:r>
          </w:p>
        </w:tc>
        <w:tc>
          <w:tcPr>
            <w:tcW w:w="1892" w:type="dxa"/>
          </w:tcPr>
          <w:p w14:paraId="5543C02B" w14:textId="77777777" w:rsidR="0038486B" w:rsidRPr="0038486B" w:rsidRDefault="0038486B" w:rsidP="001B5AC0">
            <w:pPr>
              <w:autoSpaceDE w:val="0"/>
              <w:autoSpaceDN w:val="0"/>
              <w:adjustRightInd w:val="0"/>
              <w:rPr>
                <w:rFonts w:cs="Arial"/>
                <w:szCs w:val="22"/>
              </w:rPr>
            </w:pPr>
          </w:p>
        </w:tc>
        <w:tc>
          <w:tcPr>
            <w:tcW w:w="2188" w:type="dxa"/>
          </w:tcPr>
          <w:p w14:paraId="23302610" w14:textId="77777777" w:rsidR="0038486B" w:rsidRPr="0038486B" w:rsidRDefault="0038486B" w:rsidP="001B5AC0">
            <w:pPr>
              <w:autoSpaceDE w:val="0"/>
              <w:autoSpaceDN w:val="0"/>
              <w:adjustRightInd w:val="0"/>
              <w:rPr>
                <w:rFonts w:cs="Arial"/>
                <w:szCs w:val="22"/>
              </w:rPr>
            </w:pPr>
          </w:p>
        </w:tc>
      </w:tr>
      <w:tr w:rsidR="00A72A53" w:rsidRPr="0038486B" w14:paraId="218AB9E1" w14:textId="77777777" w:rsidTr="00A72A53">
        <w:tc>
          <w:tcPr>
            <w:tcW w:w="2178" w:type="dxa"/>
          </w:tcPr>
          <w:p w14:paraId="3924FA01" w14:textId="3930B511" w:rsidR="0038486B" w:rsidRPr="0038486B" w:rsidRDefault="002C05C4" w:rsidP="001B5AC0">
            <w:pPr>
              <w:autoSpaceDE w:val="0"/>
              <w:autoSpaceDN w:val="0"/>
              <w:adjustRightInd w:val="0"/>
              <w:rPr>
                <w:rFonts w:cs="Arial"/>
                <w:szCs w:val="22"/>
              </w:rPr>
            </w:pPr>
            <w:r w:rsidRPr="002C05C4">
              <w:rPr>
                <w:rFonts w:cs="Arial"/>
                <w:szCs w:val="22"/>
              </w:rPr>
              <w:t>IALA Recomme</w:t>
            </w:r>
            <w:r w:rsidRPr="002C05C4">
              <w:rPr>
                <w:rFonts w:cs="Arial"/>
                <w:szCs w:val="22"/>
              </w:rPr>
              <w:t>n</w:t>
            </w:r>
            <w:r w:rsidRPr="002C05C4">
              <w:rPr>
                <w:rFonts w:cs="Arial"/>
                <w:szCs w:val="22"/>
              </w:rPr>
              <w:t>dation V</w:t>
            </w:r>
            <w:r w:rsidRPr="002C05C4">
              <w:rPr>
                <w:rFonts w:ascii="Cambria Math" w:hAnsi="Cambria Math" w:cs="Cambria Math"/>
                <w:szCs w:val="22"/>
              </w:rPr>
              <w:t>‐</w:t>
            </w:r>
            <w:r w:rsidRPr="002C05C4">
              <w:rPr>
                <w:rFonts w:cs="Arial"/>
                <w:szCs w:val="22"/>
              </w:rPr>
              <w:t>128</w:t>
            </w:r>
          </w:p>
        </w:tc>
        <w:tc>
          <w:tcPr>
            <w:tcW w:w="3548" w:type="dxa"/>
          </w:tcPr>
          <w:p w14:paraId="57B59B19" w14:textId="77777777" w:rsidR="000B3987" w:rsidRPr="000B3987" w:rsidRDefault="000B3987" w:rsidP="000B3987">
            <w:pPr>
              <w:autoSpaceDE w:val="0"/>
              <w:autoSpaceDN w:val="0"/>
              <w:adjustRightInd w:val="0"/>
              <w:rPr>
                <w:rFonts w:cs="Arial"/>
                <w:szCs w:val="22"/>
              </w:rPr>
            </w:pPr>
            <w:r w:rsidRPr="000B3987">
              <w:rPr>
                <w:rFonts w:cs="Arial"/>
                <w:szCs w:val="22"/>
              </w:rPr>
              <w:t>Operational and Technical</w:t>
            </w:r>
          </w:p>
          <w:p w14:paraId="5A97D952" w14:textId="5A84A938" w:rsidR="0038486B" w:rsidRPr="0038486B" w:rsidRDefault="000B3987" w:rsidP="000B3987">
            <w:pPr>
              <w:autoSpaceDE w:val="0"/>
              <w:autoSpaceDN w:val="0"/>
              <w:adjustRightInd w:val="0"/>
              <w:rPr>
                <w:rFonts w:cs="Arial"/>
                <w:szCs w:val="22"/>
              </w:rPr>
            </w:pPr>
            <w:r w:rsidRPr="000B3987">
              <w:rPr>
                <w:rFonts w:cs="Arial"/>
                <w:szCs w:val="22"/>
              </w:rPr>
              <w:t>Performance Requirements for VTS</w:t>
            </w:r>
            <w:r>
              <w:rPr>
                <w:rFonts w:cs="Arial"/>
                <w:szCs w:val="22"/>
              </w:rPr>
              <w:t xml:space="preserve"> </w:t>
            </w:r>
            <w:r w:rsidRPr="000B3987">
              <w:rPr>
                <w:rFonts w:cs="Arial"/>
                <w:szCs w:val="22"/>
              </w:rPr>
              <w:t>Equipment</w:t>
            </w:r>
          </w:p>
        </w:tc>
        <w:tc>
          <w:tcPr>
            <w:tcW w:w="1892" w:type="dxa"/>
          </w:tcPr>
          <w:p w14:paraId="0E78FA48" w14:textId="77777777" w:rsidR="0038486B" w:rsidRPr="0038486B" w:rsidRDefault="0038486B" w:rsidP="001B5AC0">
            <w:pPr>
              <w:autoSpaceDE w:val="0"/>
              <w:autoSpaceDN w:val="0"/>
              <w:adjustRightInd w:val="0"/>
              <w:rPr>
                <w:rFonts w:cs="Arial"/>
                <w:szCs w:val="22"/>
              </w:rPr>
            </w:pPr>
          </w:p>
        </w:tc>
        <w:tc>
          <w:tcPr>
            <w:tcW w:w="2188" w:type="dxa"/>
          </w:tcPr>
          <w:p w14:paraId="52264750" w14:textId="77777777" w:rsidR="0038486B" w:rsidRPr="0038486B" w:rsidRDefault="0038486B" w:rsidP="001B5AC0">
            <w:pPr>
              <w:autoSpaceDE w:val="0"/>
              <w:autoSpaceDN w:val="0"/>
              <w:adjustRightInd w:val="0"/>
              <w:rPr>
                <w:rFonts w:cs="Arial"/>
                <w:szCs w:val="22"/>
              </w:rPr>
            </w:pPr>
          </w:p>
        </w:tc>
      </w:tr>
      <w:tr w:rsidR="00A72A53" w:rsidRPr="0038486B" w14:paraId="6B6F1DEB" w14:textId="77777777" w:rsidTr="00A72A53">
        <w:tc>
          <w:tcPr>
            <w:tcW w:w="2178" w:type="dxa"/>
          </w:tcPr>
          <w:p w14:paraId="6209C334" w14:textId="6E61EC82" w:rsidR="0038486B" w:rsidRPr="0038486B" w:rsidRDefault="000B3987" w:rsidP="001B5AC0">
            <w:pPr>
              <w:autoSpaceDE w:val="0"/>
              <w:autoSpaceDN w:val="0"/>
              <w:adjustRightInd w:val="0"/>
              <w:rPr>
                <w:rFonts w:cs="Arial"/>
                <w:szCs w:val="22"/>
              </w:rPr>
            </w:pPr>
            <w:r w:rsidRPr="000B3987">
              <w:rPr>
                <w:rFonts w:cs="Arial"/>
                <w:szCs w:val="22"/>
              </w:rPr>
              <w:t>IALA Recomme</w:t>
            </w:r>
            <w:r w:rsidRPr="000B3987">
              <w:rPr>
                <w:rFonts w:cs="Arial"/>
                <w:szCs w:val="22"/>
              </w:rPr>
              <w:t>n</w:t>
            </w:r>
            <w:r w:rsidRPr="000B3987">
              <w:rPr>
                <w:rFonts w:cs="Arial"/>
                <w:szCs w:val="22"/>
              </w:rPr>
              <w:t>dation O</w:t>
            </w:r>
            <w:r w:rsidRPr="000B3987">
              <w:rPr>
                <w:rFonts w:ascii="Cambria Math" w:hAnsi="Cambria Math" w:cs="Cambria Math"/>
                <w:szCs w:val="22"/>
              </w:rPr>
              <w:t>‐</w:t>
            </w:r>
            <w:r w:rsidRPr="000B3987">
              <w:rPr>
                <w:rFonts w:cs="Arial"/>
                <w:szCs w:val="22"/>
              </w:rPr>
              <w:t>132</w:t>
            </w:r>
          </w:p>
        </w:tc>
        <w:tc>
          <w:tcPr>
            <w:tcW w:w="3548" w:type="dxa"/>
          </w:tcPr>
          <w:p w14:paraId="186FE7A1" w14:textId="77777777" w:rsidR="000B3987" w:rsidRPr="000B3987" w:rsidRDefault="000B3987" w:rsidP="000B3987">
            <w:pPr>
              <w:autoSpaceDE w:val="0"/>
              <w:autoSpaceDN w:val="0"/>
              <w:adjustRightInd w:val="0"/>
              <w:rPr>
                <w:rFonts w:cs="Arial"/>
                <w:szCs w:val="22"/>
              </w:rPr>
            </w:pPr>
            <w:r w:rsidRPr="000B3987">
              <w:rPr>
                <w:rFonts w:cs="Arial"/>
                <w:szCs w:val="22"/>
              </w:rPr>
              <w:t>Quality Management for Aids to</w:t>
            </w:r>
          </w:p>
          <w:p w14:paraId="2B929342" w14:textId="1815BB4C" w:rsidR="0038486B" w:rsidRPr="0038486B" w:rsidRDefault="000B3987" w:rsidP="000B3987">
            <w:pPr>
              <w:autoSpaceDE w:val="0"/>
              <w:autoSpaceDN w:val="0"/>
              <w:adjustRightInd w:val="0"/>
              <w:rPr>
                <w:rFonts w:cs="Arial"/>
                <w:szCs w:val="22"/>
              </w:rPr>
            </w:pPr>
            <w:r w:rsidRPr="000B3987">
              <w:rPr>
                <w:rFonts w:cs="Arial"/>
                <w:szCs w:val="22"/>
              </w:rPr>
              <w:t>Navigation Authorities</w:t>
            </w:r>
          </w:p>
        </w:tc>
        <w:tc>
          <w:tcPr>
            <w:tcW w:w="1892" w:type="dxa"/>
          </w:tcPr>
          <w:p w14:paraId="31281E00" w14:textId="77777777" w:rsidR="0038486B" w:rsidRPr="0038486B" w:rsidRDefault="0038486B" w:rsidP="001B5AC0">
            <w:pPr>
              <w:autoSpaceDE w:val="0"/>
              <w:autoSpaceDN w:val="0"/>
              <w:adjustRightInd w:val="0"/>
              <w:rPr>
                <w:rFonts w:cs="Arial"/>
                <w:szCs w:val="22"/>
              </w:rPr>
            </w:pPr>
          </w:p>
        </w:tc>
        <w:tc>
          <w:tcPr>
            <w:tcW w:w="2188" w:type="dxa"/>
          </w:tcPr>
          <w:p w14:paraId="6B13A35D" w14:textId="77777777" w:rsidR="0038486B" w:rsidRPr="0038486B" w:rsidRDefault="0038486B" w:rsidP="001B5AC0">
            <w:pPr>
              <w:autoSpaceDE w:val="0"/>
              <w:autoSpaceDN w:val="0"/>
              <w:adjustRightInd w:val="0"/>
              <w:rPr>
                <w:rFonts w:cs="Arial"/>
                <w:szCs w:val="22"/>
              </w:rPr>
            </w:pPr>
          </w:p>
        </w:tc>
      </w:tr>
      <w:tr w:rsidR="000B3987" w:rsidRPr="0038486B" w14:paraId="5D5611EE" w14:textId="77777777" w:rsidTr="00A72A53">
        <w:tc>
          <w:tcPr>
            <w:tcW w:w="2178" w:type="dxa"/>
          </w:tcPr>
          <w:p w14:paraId="5974503E" w14:textId="3EFD2EF2" w:rsidR="000B3987" w:rsidRPr="000B3987" w:rsidRDefault="000B3987" w:rsidP="001B5AC0">
            <w:pPr>
              <w:autoSpaceDE w:val="0"/>
              <w:autoSpaceDN w:val="0"/>
              <w:adjustRightInd w:val="0"/>
              <w:rPr>
                <w:rFonts w:cs="Arial"/>
                <w:szCs w:val="22"/>
              </w:rPr>
            </w:pPr>
            <w:r w:rsidRPr="000B3987">
              <w:rPr>
                <w:rFonts w:cs="Arial"/>
                <w:szCs w:val="22"/>
              </w:rPr>
              <w:t>IALA Recomme</w:t>
            </w:r>
            <w:r w:rsidRPr="000B3987">
              <w:rPr>
                <w:rFonts w:cs="Arial"/>
                <w:szCs w:val="22"/>
              </w:rPr>
              <w:t>n</w:t>
            </w:r>
            <w:r w:rsidRPr="000B3987">
              <w:rPr>
                <w:rFonts w:cs="Arial"/>
                <w:szCs w:val="22"/>
              </w:rPr>
              <w:t>dation O</w:t>
            </w:r>
            <w:r w:rsidRPr="000B3987">
              <w:rPr>
                <w:rFonts w:ascii="Cambria Math" w:hAnsi="Cambria Math" w:cs="Cambria Math"/>
                <w:szCs w:val="22"/>
              </w:rPr>
              <w:t>‐</w:t>
            </w:r>
            <w:r w:rsidRPr="000B3987">
              <w:rPr>
                <w:rFonts w:cs="Arial"/>
                <w:szCs w:val="22"/>
              </w:rPr>
              <w:t>134</w:t>
            </w:r>
          </w:p>
        </w:tc>
        <w:tc>
          <w:tcPr>
            <w:tcW w:w="3548" w:type="dxa"/>
          </w:tcPr>
          <w:p w14:paraId="5E373782" w14:textId="56B049A0" w:rsidR="000B3987" w:rsidRPr="000B3987" w:rsidRDefault="000B3987" w:rsidP="000B3987">
            <w:pPr>
              <w:autoSpaceDE w:val="0"/>
              <w:autoSpaceDN w:val="0"/>
              <w:adjustRightInd w:val="0"/>
              <w:rPr>
                <w:rFonts w:cs="Arial"/>
                <w:szCs w:val="22"/>
              </w:rPr>
            </w:pPr>
            <w:r w:rsidRPr="000B3987">
              <w:rPr>
                <w:rFonts w:cs="Arial"/>
                <w:szCs w:val="22"/>
              </w:rPr>
              <w:t>The IALA Risk Management tool for</w:t>
            </w:r>
            <w:r>
              <w:rPr>
                <w:rFonts w:cs="Arial"/>
                <w:szCs w:val="22"/>
              </w:rPr>
              <w:t xml:space="preserve"> </w:t>
            </w:r>
            <w:r w:rsidRPr="000B3987">
              <w:rPr>
                <w:rFonts w:cs="Arial"/>
                <w:szCs w:val="22"/>
              </w:rPr>
              <w:t>ports and restricted waterways</w:t>
            </w:r>
          </w:p>
        </w:tc>
        <w:tc>
          <w:tcPr>
            <w:tcW w:w="1892" w:type="dxa"/>
          </w:tcPr>
          <w:p w14:paraId="07596007" w14:textId="77777777" w:rsidR="000B3987" w:rsidRPr="0038486B" w:rsidRDefault="000B3987" w:rsidP="001B5AC0">
            <w:pPr>
              <w:autoSpaceDE w:val="0"/>
              <w:autoSpaceDN w:val="0"/>
              <w:adjustRightInd w:val="0"/>
              <w:rPr>
                <w:rFonts w:cs="Arial"/>
                <w:szCs w:val="22"/>
              </w:rPr>
            </w:pPr>
          </w:p>
        </w:tc>
        <w:tc>
          <w:tcPr>
            <w:tcW w:w="2188" w:type="dxa"/>
          </w:tcPr>
          <w:p w14:paraId="0AC5B24E" w14:textId="77777777" w:rsidR="000B3987" w:rsidRPr="0038486B" w:rsidRDefault="000B3987" w:rsidP="001B5AC0">
            <w:pPr>
              <w:autoSpaceDE w:val="0"/>
              <w:autoSpaceDN w:val="0"/>
              <w:adjustRightInd w:val="0"/>
              <w:rPr>
                <w:rFonts w:cs="Arial"/>
                <w:szCs w:val="22"/>
              </w:rPr>
            </w:pPr>
          </w:p>
        </w:tc>
      </w:tr>
      <w:tr w:rsidR="000B3987" w:rsidRPr="0038486B" w14:paraId="0FF07DD3" w14:textId="77777777" w:rsidTr="00A72A53">
        <w:tc>
          <w:tcPr>
            <w:tcW w:w="2178" w:type="dxa"/>
          </w:tcPr>
          <w:p w14:paraId="3983DE6C" w14:textId="1AA14E04" w:rsidR="000B3987" w:rsidRPr="000B3987" w:rsidRDefault="000B3987" w:rsidP="001B5AC0">
            <w:pPr>
              <w:autoSpaceDE w:val="0"/>
              <w:autoSpaceDN w:val="0"/>
              <w:adjustRightInd w:val="0"/>
              <w:rPr>
                <w:rFonts w:cs="Arial"/>
                <w:szCs w:val="22"/>
              </w:rPr>
            </w:pPr>
            <w:r w:rsidRPr="000B3987">
              <w:rPr>
                <w:rFonts w:cs="Arial"/>
                <w:szCs w:val="22"/>
              </w:rPr>
              <w:t>IALA Guideline 1018</w:t>
            </w:r>
          </w:p>
        </w:tc>
        <w:tc>
          <w:tcPr>
            <w:tcW w:w="3548" w:type="dxa"/>
          </w:tcPr>
          <w:p w14:paraId="12F8AA0F" w14:textId="57A978A5" w:rsidR="000B3987" w:rsidRPr="000B3987" w:rsidRDefault="000B3987" w:rsidP="000B3987">
            <w:pPr>
              <w:autoSpaceDE w:val="0"/>
              <w:autoSpaceDN w:val="0"/>
              <w:adjustRightInd w:val="0"/>
              <w:rPr>
                <w:rFonts w:cs="Arial"/>
                <w:szCs w:val="22"/>
              </w:rPr>
            </w:pPr>
            <w:r w:rsidRPr="000B3987">
              <w:rPr>
                <w:rFonts w:cs="Arial"/>
                <w:szCs w:val="22"/>
              </w:rPr>
              <w:t>Risk Management</w:t>
            </w:r>
          </w:p>
        </w:tc>
        <w:tc>
          <w:tcPr>
            <w:tcW w:w="1892" w:type="dxa"/>
          </w:tcPr>
          <w:p w14:paraId="68A0BD3D" w14:textId="77777777" w:rsidR="000B3987" w:rsidRPr="0038486B" w:rsidRDefault="000B3987" w:rsidP="001B5AC0">
            <w:pPr>
              <w:autoSpaceDE w:val="0"/>
              <w:autoSpaceDN w:val="0"/>
              <w:adjustRightInd w:val="0"/>
              <w:rPr>
                <w:rFonts w:cs="Arial"/>
                <w:szCs w:val="22"/>
              </w:rPr>
            </w:pPr>
          </w:p>
        </w:tc>
        <w:tc>
          <w:tcPr>
            <w:tcW w:w="2188" w:type="dxa"/>
          </w:tcPr>
          <w:p w14:paraId="7988CB69" w14:textId="77777777" w:rsidR="000B3987" w:rsidRPr="0038486B" w:rsidRDefault="000B3987" w:rsidP="001B5AC0">
            <w:pPr>
              <w:autoSpaceDE w:val="0"/>
              <w:autoSpaceDN w:val="0"/>
              <w:adjustRightInd w:val="0"/>
              <w:rPr>
                <w:rFonts w:cs="Arial"/>
                <w:szCs w:val="22"/>
              </w:rPr>
            </w:pPr>
          </w:p>
        </w:tc>
      </w:tr>
      <w:tr w:rsidR="000B3987" w:rsidRPr="0038486B" w14:paraId="5C3F768C" w14:textId="77777777" w:rsidTr="00A72A53">
        <w:tc>
          <w:tcPr>
            <w:tcW w:w="2178" w:type="dxa"/>
          </w:tcPr>
          <w:p w14:paraId="7E40224F" w14:textId="3C29C709" w:rsidR="000B3987" w:rsidRPr="000B3987" w:rsidRDefault="000B3987" w:rsidP="001B5AC0">
            <w:pPr>
              <w:autoSpaceDE w:val="0"/>
              <w:autoSpaceDN w:val="0"/>
              <w:adjustRightInd w:val="0"/>
              <w:rPr>
                <w:rFonts w:cs="Arial"/>
                <w:szCs w:val="22"/>
              </w:rPr>
            </w:pPr>
            <w:r w:rsidRPr="000B3987">
              <w:rPr>
                <w:rFonts w:cs="Arial"/>
                <w:szCs w:val="22"/>
              </w:rPr>
              <w:t>IALA Guideline 1034</w:t>
            </w:r>
          </w:p>
        </w:tc>
        <w:tc>
          <w:tcPr>
            <w:tcW w:w="3548" w:type="dxa"/>
          </w:tcPr>
          <w:p w14:paraId="2CFC4345" w14:textId="77777777" w:rsidR="000B3987" w:rsidRPr="000B3987" w:rsidRDefault="000B3987" w:rsidP="000B3987">
            <w:pPr>
              <w:autoSpaceDE w:val="0"/>
              <w:autoSpaceDN w:val="0"/>
              <w:adjustRightInd w:val="0"/>
              <w:rPr>
                <w:rFonts w:cs="Arial"/>
                <w:szCs w:val="22"/>
              </w:rPr>
            </w:pPr>
            <w:r w:rsidRPr="000B3987">
              <w:rPr>
                <w:rFonts w:cs="Arial"/>
                <w:szCs w:val="22"/>
              </w:rPr>
              <w:t>Certification of Marine Aids to</w:t>
            </w:r>
          </w:p>
          <w:p w14:paraId="7D712908" w14:textId="64AD7F70" w:rsidR="000B3987" w:rsidRPr="000B3987" w:rsidRDefault="000B3987" w:rsidP="000B3987">
            <w:pPr>
              <w:autoSpaceDE w:val="0"/>
              <w:autoSpaceDN w:val="0"/>
              <w:adjustRightInd w:val="0"/>
              <w:rPr>
                <w:rFonts w:cs="Arial"/>
                <w:szCs w:val="22"/>
              </w:rPr>
            </w:pPr>
            <w:r w:rsidRPr="000B3987">
              <w:rPr>
                <w:rFonts w:cs="Arial"/>
                <w:szCs w:val="22"/>
              </w:rPr>
              <w:t>Navigation Products</w:t>
            </w:r>
          </w:p>
        </w:tc>
        <w:tc>
          <w:tcPr>
            <w:tcW w:w="1892" w:type="dxa"/>
          </w:tcPr>
          <w:p w14:paraId="79400D51" w14:textId="77777777" w:rsidR="000B3987" w:rsidRPr="0038486B" w:rsidRDefault="000B3987" w:rsidP="001B5AC0">
            <w:pPr>
              <w:autoSpaceDE w:val="0"/>
              <w:autoSpaceDN w:val="0"/>
              <w:adjustRightInd w:val="0"/>
              <w:rPr>
                <w:rFonts w:cs="Arial"/>
                <w:szCs w:val="22"/>
              </w:rPr>
            </w:pPr>
          </w:p>
        </w:tc>
        <w:tc>
          <w:tcPr>
            <w:tcW w:w="2188" w:type="dxa"/>
          </w:tcPr>
          <w:p w14:paraId="294BCE8B" w14:textId="77777777" w:rsidR="000B3987" w:rsidRPr="0038486B" w:rsidRDefault="000B3987" w:rsidP="001B5AC0">
            <w:pPr>
              <w:autoSpaceDE w:val="0"/>
              <w:autoSpaceDN w:val="0"/>
              <w:adjustRightInd w:val="0"/>
              <w:rPr>
                <w:rFonts w:cs="Arial"/>
                <w:szCs w:val="22"/>
              </w:rPr>
            </w:pPr>
          </w:p>
        </w:tc>
      </w:tr>
      <w:tr w:rsidR="000B3987" w:rsidRPr="0038486B" w14:paraId="787E2F3C" w14:textId="77777777" w:rsidTr="00A72A53">
        <w:tc>
          <w:tcPr>
            <w:tcW w:w="2178" w:type="dxa"/>
          </w:tcPr>
          <w:p w14:paraId="545D9E5B" w14:textId="4B9E2895" w:rsidR="000B3987" w:rsidRPr="000B3987" w:rsidRDefault="000B3987" w:rsidP="001B5AC0">
            <w:pPr>
              <w:autoSpaceDE w:val="0"/>
              <w:autoSpaceDN w:val="0"/>
              <w:adjustRightInd w:val="0"/>
              <w:rPr>
                <w:rFonts w:cs="Arial"/>
                <w:szCs w:val="22"/>
              </w:rPr>
            </w:pPr>
            <w:r w:rsidRPr="000B3987">
              <w:rPr>
                <w:rFonts w:cs="Arial"/>
                <w:szCs w:val="22"/>
              </w:rPr>
              <w:t>IALA Guideline 1045</w:t>
            </w:r>
          </w:p>
        </w:tc>
        <w:tc>
          <w:tcPr>
            <w:tcW w:w="3548" w:type="dxa"/>
          </w:tcPr>
          <w:p w14:paraId="2690FC73" w14:textId="4194A877" w:rsidR="000B3987" w:rsidRPr="000B3987" w:rsidRDefault="000B3987" w:rsidP="000B3987">
            <w:pPr>
              <w:autoSpaceDE w:val="0"/>
              <w:autoSpaceDN w:val="0"/>
              <w:adjustRightInd w:val="0"/>
              <w:rPr>
                <w:rFonts w:cs="Arial"/>
                <w:szCs w:val="22"/>
              </w:rPr>
            </w:pPr>
            <w:r w:rsidRPr="000B3987">
              <w:rPr>
                <w:rFonts w:cs="Arial"/>
                <w:szCs w:val="22"/>
              </w:rPr>
              <w:t>Staffing Level at VTS Centres</w:t>
            </w:r>
          </w:p>
        </w:tc>
        <w:tc>
          <w:tcPr>
            <w:tcW w:w="1892" w:type="dxa"/>
          </w:tcPr>
          <w:p w14:paraId="23319721" w14:textId="77777777" w:rsidR="000B3987" w:rsidRPr="0038486B" w:rsidRDefault="000B3987" w:rsidP="001B5AC0">
            <w:pPr>
              <w:autoSpaceDE w:val="0"/>
              <w:autoSpaceDN w:val="0"/>
              <w:adjustRightInd w:val="0"/>
              <w:rPr>
                <w:rFonts w:cs="Arial"/>
                <w:szCs w:val="22"/>
              </w:rPr>
            </w:pPr>
          </w:p>
        </w:tc>
        <w:tc>
          <w:tcPr>
            <w:tcW w:w="2188" w:type="dxa"/>
          </w:tcPr>
          <w:p w14:paraId="407F8E2D" w14:textId="77777777" w:rsidR="000B3987" w:rsidRPr="0038486B" w:rsidRDefault="000B3987" w:rsidP="001B5AC0">
            <w:pPr>
              <w:autoSpaceDE w:val="0"/>
              <w:autoSpaceDN w:val="0"/>
              <w:adjustRightInd w:val="0"/>
              <w:rPr>
                <w:rFonts w:cs="Arial"/>
                <w:szCs w:val="22"/>
              </w:rPr>
            </w:pPr>
          </w:p>
        </w:tc>
      </w:tr>
      <w:tr w:rsidR="000B3987" w:rsidRPr="0038486B" w14:paraId="35425083" w14:textId="77777777" w:rsidTr="00A72A53">
        <w:tc>
          <w:tcPr>
            <w:tcW w:w="2178" w:type="dxa"/>
          </w:tcPr>
          <w:p w14:paraId="1E4FA022" w14:textId="60F4B59F" w:rsidR="000B3987" w:rsidRPr="000B3987" w:rsidRDefault="000B3987" w:rsidP="001B5AC0">
            <w:pPr>
              <w:autoSpaceDE w:val="0"/>
              <w:autoSpaceDN w:val="0"/>
              <w:adjustRightInd w:val="0"/>
              <w:rPr>
                <w:rFonts w:cs="Arial"/>
                <w:szCs w:val="22"/>
              </w:rPr>
            </w:pPr>
            <w:r w:rsidRPr="000B3987">
              <w:rPr>
                <w:rFonts w:cs="Arial"/>
                <w:szCs w:val="22"/>
              </w:rPr>
              <w:t>IALA Guideline 1052</w:t>
            </w:r>
          </w:p>
        </w:tc>
        <w:tc>
          <w:tcPr>
            <w:tcW w:w="3548" w:type="dxa"/>
          </w:tcPr>
          <w:p w14:paraId="6FBF0D18" w14:textId="14165FC7" w:rsidR="000B3987" w:rsidRPr="000B3987" w:rsidRDefault="000B3987" w:rsidP="000B3987">
            <w:pPr>
              <w:autoSpaceDE w:val="0"/>
              <w:autoSpaceDN w:val="0"/>
              <w:adjustRightInd w:val="0"/>
              <w:rPr>
                <w:rFonts w:cs="Arial"/>
                <w:szCs w:val="22"/>
              </w:rPr>
            </w:pPr>
            <w:r w:rsidRPr="000B3987">
              <w:rPr>
                <w:rFonts w:cs="Arial"/>
                <w:szCs w:val="22"/>
              </w:rPr>
              <w:t>Use of Quality Management Sy</w:t>
            </w:r>
            <w:r w:rsidRPr="000B3987">
              <w:rPr>
                <w:rFonts w:cs="Arial"/>
                <w:szCs w:val="22"/>
              </w:rPr>
              <w:t>s</w:t>
            </w:r>
            <w:r w:rsidRPr="000B3987">
              <w:rPr>
                <w:rFonts w:cs="Arial"/>
                <w:szCs w:val="22"/>
              </w:rPr>
              <w:t>tems</w:t>
            </w:r>
            <w:r>
              <w:rPr>
                <w:rFonts w:cs="Arial"/>
                <w:szCs w:val="22"/>
              </w:rPr>
              <w:t xml:space="preserve"> </w:t>
            </w:r>
            <w:r w:rsidRPr="000B3987">
              <w:rPr>
                <w:rFonts w:cs="Arial"/>
                <w:szCs w:val="22"/>
              </w:rPr>
              <w:t>for Aids to Navigation Se</w:t>
            </w:r>
            <w:r w:rsidRPr="000B3987">
              <w:rPr>
                <w:rFonts w:cs="Arial"/>
                <w:szCs w:val="22"/>
              </w:rPr>
              <w:t>r</w:t>
            </w:r>
            <w:r w:rsidRPr="000B3987">
              <w:rPr>
                <w:rFonts w:cs="Arial"/>
                <w:szCs w:val="22"/>
              </w:rPr>
              <w:t>vice</w:t>
            </w:r>
            <w:r>
              <w:rPr>
                <w:rFonts w:cs="Arial"/>
                <w:szCs w:val="22"/>
              </w:rPr>
              <w:t xml:space="preserve"> </w:t>
            </w:r>
            <w:r w:rsidRPr="000B3987">
              <w:rPr>
                <w:rFonts w:cs="Arial"/>
                <w:szCs w:val="22"/>
              </w:rPr>
              <w:t>Delivery</w:t>
            </w:r>
          </w:p>
        </w:tc>
        <w:tc>
          <w:tcPr>
            <w:tcW w:w="1892" w:type="dxa"/>
          </w:tcPr>
          <w:p w14:paraId="0F663C45" w14:textId="77777777" w:rsidR="000B3987" w:rsidRPr="0038486B" w:rsidRDefault="000B3987" w:rsidP="001B5AC0">
            <w:pPr>
              <w:autoSpaceDE w:val="0"/>
              <w:autoSpaceDN w:val="0"/>
              <w:adjustRightInd w:val="0"/>
              <w:rPr>
                <w:rFonts w:cs="Arial"/>
                <w:szCs w:val="22"/>
              </w:rPr>
            </w:pPr>
          </w:p>
        </w:tc>
        <w:tc>
          <w:tcPr>
            <w:tcW w:w="2188" w:type="dxa"/>
          </w:tcPr>
          <w:p w14:paraId="6022E1EE" w14:textId="77777777" w:rsidR="000B3987" w:rsidRPr="0038486B" w:rsidRDefault="000B3987" w:rsidP="001B5AC0">
            <w:pPr>
              <w:autoSpaceDE w:val="0"/>
              <w:autoSpaceDN w:val="0"/>
              <w:adjustRightInd w:val="0"/>
              <w:rPr>
                <w:rFonts w:cs="Arial"/>
                <w:szCs w:val="22"/>
              </w:rPr>
            </w:pPr>
          </w:p>
        </w:tc>
      </w:tr>
      <w:tr w:rsidR="000B3987" w:rsidRPr="0038486B" w14:paraId="629813C8" w14:textId="77777777" w:rsidTr="00A72A53">
        <w:tc>
          <w:tcPr>
            <w:tcW w:w="2178" w:type="dxa"/>
          </w:tcPr>
          <w:p w14:paraId="2C14034C" w14:textId="31211C4A" w:rsidR="000B3987" w:rsidRPr="000B3987" w:rsidRDefault="000B3987" w:rsidP="001B5AC0">
            <w:pPr>
              <w:autoSpaceDE w:val="0"/>
              <w:autoSpaceDN w:val="0"/>
              <w:adjustRightInd w:val="0"/>
              <w:rPr>
                <w:rFonts w:cs="Arial"/>
                <w:szCs w:val="22"/>
              </w:rPr>
            </w:pPr>
            <w:r w:rsidRPr="000B3987">
              <w:rPr>
                <w:rFonts w:cs="Arial"/>
                <w:szCs w:val="22"/>
              </w:rPr>
              <w:t>IALA Guideline 1055</w:t>
            </w:r>
          </w:p>
        </w:tc>
        <w:tc>
          <w:tcPr>
            <w:tcW w:w="3548" w:type="dxa"/>
          </w:tcPr>
          <w:p w14:paraId="16CF581F" w14:textId="3FCC3722" w:rsidR="000B3987" w:rsidRPr="000B3987" w:rsidRDefault="000B3987" w:rsidP="00503240">
            <w:pPr>
              <w:autoSpaceDE w:val="0"/>
              <w:autoSpaceDN w:val="0"/>
              <w:adjustRightInd w:val="0"/>
              <w:rPr>
                <w:rFonts w:cs="Arial"/>
                <w:szCs w:val="22"/>
              </w:rPr>
            </w:pPr>
            <w:r w:rsidRPr="000B3987">
              <w:rPr>
                <w:rFonts w:cs="Arial"/>
                <w:szCs w:val="22"/>
              </w:rPr>
              <w:t>Preparing for a Voluntary IMO Audit</w:t>
            </w:r>
            <w:r w:rsidR="00503240">
              <w:rPr>
                <w:rFonts w:cs="Arial"/>
                <w:szCs w:val="22"/>
              </w:rPr>
              <w:t xml:space="preserve"> </w:t>
            </w:r>
            <w:r w:rsidRPr="000B3987">
              <w:rPr>
                <w:rFonts w:cs="Arial"/>
                <w:szCs w:val="22"/>
              </w:rPr>
              <w:t>on Vessel Traffic Services Delivery</w:t>
            </w:r>
          </w:p>
        </w:tc>
        <w:tc>
          <w:tcPr>
            <w:tcW w:w="1892" w:type="dxa"/>
          </w:tcPr>
          <w:p w14:paraId="2B746B1D" w14:textId="77777777" w:rsidR="000B3987" w:rsidRPr="0038486B" w:rsidRDefault="000B3987" w:rsidP="001B5AC0">
            <w:pPr>
              <w:autoSpaceDE w:val="0"/>
              <w:autoSpaceDN w:val="0"/>
              <w:adjustRightInd w:val="0"/>
              <w:rPr>
                <w:rFonts w:cs="Arial"/>
                <w:szCs w:val="22"/>
              </w:rPr>
            </w:pPr>
          </w:p>
        </w:tc>
        <w:tc>
          <w:tcPr>
            <w:tcW w:w="2188" w:type="dxa"/>
          </w:tcPr>
          <w:p w14:paraId="2C3E06D0" w14:textId="77777777" w:rsidR="000B3987" w:rsidRPr="0038486B" w:rsidRDefault="000B3987" w:rsidP="001B5AC0">
            <w:pPr>
              <w:autoSpaceDE w:val="0"/>
              <w:autoSpaceDN w:val="0"/>
              <w:adjustRightInd w:val="0"/>
              <w:rPr>
                <w:rFonts w:cs="Arial"/>
                <w:szCs w:val="22"/>
              </w:rPr>
            </w:pPr>
          </w:p>
        </w:tc>
      </w:tr>
    </w:tbl>
    <w:p w14:paraId="6CFF12B8" w14:textId="77777777" w:rsidR="00A709EF" w:rsidRDefault="00A709EF">
      <w:pPr>
        <w:rPr>
          <w:b/>
        </w:rPr>
      </w:pPr>
      <w:r>
        <w:rPr>
          <w:b/>
        </w:rPr>
        <w:br w:type="page"/>
      </w:r>
    </w:p>
    <w:p w14:paraId="09F79084" w14:textId="48653069" w:rsidR="00624A03" w:rsidRPr="00BF1FE7" w:rsidRDefault="003966A1" w:rsidP="00624A03">
      <w:pPr>
        <w:pStyle w:val="BodyText"/>
        <w:ind w:left="360"/>
        <w:jc w:val="center"/>
        <w:rPr>
          <w:b/>
        </w:rPr>
      </w:pPr>
      <w:r w:rsidRPr="00BF1FE7">
        <w:rPr>
          <w:b/>
        </w:rPr>
        <w:lastRenderedPageBreak/>
        <w:t>Appendix</w:t>
      </w:r>
      <w:r w:rsidR="00624A03" w:rsidRPr="00BF1FE7">
        <w:rPr>
          <w:b/>
        </w:rPr>
        <w:t xml:space="preserve"> 1</w:t>
      </w:r>
    </w:p>
    <w:p w14:paraId="4A68E06F" w14:textId="77777777" w:rsidR="00BF1FE7" w:rsidRPr="00AA7928" w:rsidRDefault="00BF1FE7" w:rsidP="00624A03">
      <w:pPr>
        <w:pStyle w:val="BodyText"/>
        <w:ind w:left="360"/>
        <w:jc w:val="center"/>
        <w:rPr>
          <w:b/>
          <w:u w:val="single"/>
        </w:rPr>
      </w:pPr>
    </w:p>
    <w:p w14:paraId="55E245BD" w14:textId="796FC1C3" w:rsidR="003966A1" w:rsidRPr="00624A03" w:rsidRDefault="003966A1" w:rsidP="00624A03">
      <w:pPr>
        <w:pStyle w:val="BodyText"/>
        <w:ind w:left="360"/>
        <w:jc w:val="center"/>
        <w:rPr>
          <w:b/>
        </w:rPr>
      </w:pPr>
      <w:r w:rsidRPr="00624A03">
        <w:rPr>
          <w:b/>
        </w:rPr>
        <w:t>SOLAS Chapter V, regulation 12</w:t>
      </w:r>
    </w:p>
    <w:p w14:paraId="20D183F0" w14:textId="74A34E38" w:rsidR="00537A21" w:rsidRDefault="00537A21"/>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320"/>
        <w:gridCol w:w="9154"/>
      </w:tblGrid>
      <w:tr w:rsidR="00537A21" w14:paraId="3DCECAA2" w14:textId="77777777">
        <w:trPr>
          <w:tblCellSpacing w:w="15" w:type="dxa"/>
        </w:trPr>
        <w:tc>
          <w:tcPr>
            <w:tcW w:w="150" w:type="dxa"/>
            <w:hideMark/>
          </w:tcPr>
          <w:p w14:paraId="20BF6050" w14:textId="77777777" w:rsidR="00537A21" w:rsidRDefault="00537A21">
            <w:pPr>
              <w:rPr>
                <w:sz w:val="24"/>
              </w:rPr>
            </w:pPr>
            <w:r>
              <w:rPr>
                <w:rFonts w:ascii="Verdana" w:hAnsi="Verdana"/>
                <w:b/>
                <w:bCs/>
                <w:sz w:val="20"/>
                <w:szCs w:val="20"/>
              </w:rPr>
              <w:t>1.</w:t>
            </w:r>
          </w:p>
        </w:tc>
        <w:tc>
          <w:tcPr>
            <w:tcW w:w="0" w:type="auto"/>
            <w:vAlign w:val="center"/>
            <w:hideMark/>
          </w:tcPr>
          <w:p w14:paraId="0CA4ECEA" w14:textId="77777777" w:rsidR="00537A21" w:rsidRDefault="00537A21">
            <w:pPr>
              <w:rPr>
                <w:rFonts w:ascii="Verdana" w:hAnsi="Verdana"/>
                <w:i/>
                <w:iCs/>
                <w:color w:val="000000"/>
                <w:sz w:val="20"/>
                <w:szCs w:val="20"/>
              </w:rPr>
            </w:pPr>
            <w:r>
              <w:rPr>
                <w:rFonts w:ascii="Verdana" w:hAnsi="Verdana"/>
                <w:i/>
                <w:iCs/>
                <w:color w:val="000000"/>
                <w:sz w:val="20"/>
                <w:szCs w:val="20"/>
              </w:rPr>
              <w:t>Vessel traffic services (VTS) contribute to safety of life at sea, safety and efficiency of navigation and protection of the marine environment, adjacent shore areas, work sites and offshore installations from possible adverse effects of maritime traffic.</w:t>
            </w:r>
          </w:p>
          <w:p w14:paraId="68DE9389" w14:textId="77777777" w:rsidR="00537A21" w:rsidRDefault="00537A21">
            <w:pPr>
              <w:rPr>
                <w:sz w:val="24"/>
              </w:rPr>
            </w:pPr>
          </w:p>
        </w:tc>
      </w:tr>
      <w:tr w:rsidR="00537A21" w14:paraId="19917C20" w14:textId="77777777">
        <w:trPr>
          <w:tblCellSpacing w:w="15" w:type="dxa"/>
        </w:trPr>
        <w:tc>
          <w:tcPr>
            <w:tcW w:w="150" w:type="dxa"/>
            <w:hideMark/>
          </w:tcPr>
          <w:p w14:paraId="414076DA" w14:textId="77777777" w:rsidR="00537A21" w:rsidRDefault="00537A21">
            <w:pPr>
              <w:rPr>
                <w:sz w:val="24"/>
              </w:rPr>
            </w:pPr>
            <w:r>
              <w:rPr>
                <w:rFonts w:ascii="Verdana" w:hAnsi="Verdana"/>
                <w:b/>
                <w:bCs/>
                <w:sz w:val="20"/>
                <w:szCs w:val="20"/>
              </w:rPr>
              <w:t>2.</w:t>
            </w:r>
          </w:p>
        </w:tc>
        <w:tc>
          <w:tcPr>
            <w:tcW w:w="0" w:type="auto"/>
            <w:vAlign w:val="center"/>
            <w:hideMark/>
          </w:tcPr>
          <w:p w14:paraId="2E2193AB" w14:textId="77777777" w:rsidR="00537A21" w:rsidRDefault="00537A21">
            <w:pPr>
              <w:rPr>
                <w:rFonts w:ascii="Verdana" w:hAnsi="Verdana"/>
                <w:i/>
                <w:iCs/>
                <w:color w:val="000000"/>
                <w:sz w:val="20"/>
                <w:szCs w:val="20"/>
              </w:rPr>
            </w:pPr>
            <w:r>
              <w:rPr>
                <w:rFonts w:ascii="Verdana" w:hAnsi="Verdana"/>
                <w:i/>
                <w:iCs/>
                <w:color w:val="000000"/>
                <w:sz w:val="20"/>
                <w:szCs w:val="20"/>
              </w:rPr>
              <w:t>Contracting Governments undertake to arrange for the establishment of VTS where, in their opinion, the volume of traffic or the degree of risk justifies such services.</w:t>
            </w:r>
          </w:p>
          <w:p w14:paraId="611C6668" w14:textId="77777777" w:rsidR="00537A21" w:rsidRDefault="00537A21">
            <w:pPr>
              <w:rPr>
                <w:sz w:val="24"/>
              </w:rPr>
            </w:pPr>
          </w:p>
        </w:tc>
      </w:tr>
      <w:tr w:rsidR="00537A21" w14:paraId="3C3FA3BA" w14:textId="77777777">
        <w:trPr>
          <w:tblCellSpacing w:w="15" w:type="dxa"/>
        </w:trPr>
        <w:tc>
          <w:tcPr>
            <w:tcW w:w="150" w:type="dxa"/>
            <w:hideMark/>
          </w:tcPr>
          <w:p w14:paraId="7D539104" w14:textId="77777777" w:rsidR="00537A21" w:rsidRDefault="00537A21">
            <w:pPr>
              <w:rPr>
                <w:sz w:val="24"/>
              </w:rPr>
            </w:pPr>
            <w:r>
              <w:rPr>
                <w:rFonts w:ascii="Verdana" w:hAnsi="Verdana"/>
                <w:b/>
                <w:bCs/>
                <w:sz w:val="20"/>
                <w:szCs w:val="20"/>
              </w:rPr>
              <w:t>3.</w:t>
            </w:r>
          </w:p>
        </w:tc>
        <w:tc>
          <w:tcPr>
            <w:tcW w:w="0" w:type="auto"/>
            <w:vAlign w:val="center"/>
            <w:hideMark/>
          </w:tcPr>
          <w:p w14:paraId="592AC59C" w14:textId="77777777" w:rsidR="00537A21" w:rsidRDefault="00537A21">
            <w:pPr>
              <w:rPr>
                <w:rFonts w:ascii="Verdana" w:hAnsi="Verdana"/>
                <w:i/>
                <w:iCs/>
                <w:color w:val="000000"/>
                <w:sz w:val="20"/>
                <w:szCs w:val="20"/>
              </w:rPr>
            </w:pPr>
            <w:r>
              <w:rPr>
                <w:rFonts w:ascii="Verdana" w:hAnsi="Verdana"/>
                <w:i/>
                <w:iCs/>
                <w:color w:val="000000"/>
                <w:sz w:val="20"/>
                <w:szCs w:val="20"/>
              </w:rPr>
              <w:t>Contracting Governments planning and implementing VTS shall, wherever possible, fo</w:t>
            </w:r>
            <w:r>
              <w:rPr>
                <w:rFonts w:ascii="Verdana" w:hAnsi="Verdana"/>
                <w:i/>
                <w:iCs/>
                <w:color w:val="000000"/>
                <w:sz w:val="20"/>
                <w:szCs w:val="20"/>
              </w:rPr>
              <w:t>l</w:t>
            </w:r>
            <w:r>
              <w:rPr>
                <w:rFonts w:ascii="Verdana" w:hAnsi="Verdana"/>
                <w:i/>
                <w:iCs/>
                <w:color w:val="000000"/>
                <w:sz w:val="20"/>
                <w:szCs w:val="20"/>
              </w:rPr>
              <w:t>low the guidelines developed by the Organization</w:t>
            </w:r>
            <w:hyperlink r:id="rId15" w:anchor="1" w:history="1">
              <w:r>
                <w:rPr>
                  <w:rStyle w:val="Hyperlink"/>
                  <w:i/>
                  <w:iCs/>
                </w:rPr>
                <w:t>*</w:t>
              </w:r>
            </w:hyperlink>
            <w:r>
              <w:rPr>
                <w:rFonts w:ascii="Verdana" w:hAnsi="Verdana"/>
                <w:i/>
                <w:iCs/>
                <w:color w:val="000000"/>
                <w:sz w:val="20"/>
                <w:szCs w:val="20"/>
              </w:rPr>
              <w:t>. The use of VTS may only be made mandatory in sea areas within the territorial seas of a coastal State.</w:t>
            </w:r>
          </w:p>
          <w:p w14:paraId="09EF4BE7" w14:textId="77777777" w:rsidR="00537A21" w:rsidRDefault="00537A21">
            <w:pPr>
              <w:rPr>
                <w:sz w:val="24"/>
              </w:rPr>
            </w:pPr>
          </w:p>
        </w:tc>
      </w:tr>
      <w:tr w:rsidR="00537A21" w14:paraId="3E61C9F6" w14:textId="77777777">
        <w:trPr>
          <w:tblCellSpacing w:w="15" w:type="dxa"/>
        </w:trPr>
        <w:tc>
          <w:tcPr>
            <w:tcW w:w="150" w:type="dxa"/>
            <w:hideMark/>
          </w:tcPr>
          <w:p w14:paraId="7078E2FF" w14:textId="77777777" w:rsidR="00537A21" w:rsidRDefault="00537A21">
            <w:pPr>
              <w:rPr>
                <w:sz w:val="24"/>
              </w:rPr>
            </w:pPr>
            <w:r>
              <w:rPr>
                <w:rFonts w:ascii="Verdana" w:hAnsi="Verdana"/>
                <w:b/>
                <w:bCs/>
                <w:sz w:val="20"/>
                <w:szCs w:val="20"/>
              </w:rPr>
              <w:t>4.</w:t>
            </w:r>
          </w:p>
        </w:tc>
        <w:tc>
          <w:tcPr>
            <w:tcW w:w="0" w:type="auto"/>
            <w:vAlign w:val="center"/>
            <w:hideMark/>
          </w:tcPr>
          <w:p w14:paraId="58EBDE3E" w14:textId="77777777" w:rsidR="00537A21" w:rsidRDefault="00537A21">
            <w:pPr>
              <w:rPr>
                <w:rFonts w:ascii="Verdana" w:hAnsi="Verdana"/>
                <w:i/>
                <w:iCs/>
                <w:color w:val="000000"/>
                <w:sz w:val="20"/>
                <w:szCs w:val="20"/>
              </w:rPr>
            </w:pPr>
            <w:r>
              <w:rPr>
                <w:rFonts w:ascii="Verdana" w:hAnsi="Verdana"/>
                <w:i/>
                <w:iCs/>
                <w:color w:val="000000"/>
                <w:sz w:val="20"/>
                <w:szCs w:val="20"/>
              </w:rPr>
              <w:t>Contracting Governments shall endeavour to secure the participation in, and compliance with, the provisions of vessel traffic services by ships entitled to fly their flag.</w:t>
            </w:r>
          </w:p>
          <w:p w14:paraId="68A934F7" w14:textId="77777777" w:rsidR="00537A21" w:rsidRDefault="00537A21">
            <w:pPr>
              <w:rPr>
                <w:sz w:val="24"/>
              </w:rPr>
            </w:pPr>
          </w:p>
        </w:tc>
      </w:tr>
      <w:tr w:rsidR="00537A21" w14:paraId="42092A29" w14:textId="77777777">
        <w:trPr>
          <w:tblCellSpacing w:w="15" w:type="dxa"/>
        </w:trPr>
        <w:tc>
          <w:tcPr>
            <w:tcW w:w="150" w:type="dxa"/>
            <w:hideMark/>
          </w:tcPr>
          <w:p w14:paraId="488DC13A" w14:textId="77777777" w:rsidR="00537A21" w:rsidRDefault="00537A21">
            <w:pPr>
              <w:rPr>
                <w:sz w:val="24"/>
              </w:rPr>
            </w:pPr>
            <w:r>
              <w:rPr>
                <w:rFonts w:ascii="Verdana" w:hAnsi="Verdana"/>
                <w:b/>
                <w:bCs/>
                <w:sz w:val="20"/>
                <w:szCs w:val="20"/>
              </w:rPr>
              <w:t>5.</w:t>
            </w:r>
          </w:p>
        </w:tc>
        <w:tc>
          <w:tcPr>
            <w:tcW w:w="0" w:type="auto"/>
            <w:vAlign w:val="center"/>
            <w:hideMark/>
          </w:tcPr>
          <w:p w14:paraId="013AA644" w14:textId="77777777" w:rsidR="00537A21" w:rsidRDefault="00537A21">
            <w:pPr>
              <w:rPr>
                <w:sz w:val="24"/>
              </w:rPr>
            </w:pPr>
            <w:r>
              <w:rPr>
                <w:rFonts w:ascii="Verdana" w:hAnsi="Verdana"/>
                <w:i/>
                <w:iCs/>
                <w:color w:val="000000"/>
                <w:sz w:val="20"/>
                <w:szCs w:val="20"/>
              </w:rPr>
              <w:t>Nothing in this regulation or the guidelines adopted by the Organization shall prejudice the rights and duties of Governments under international law or the legal regimes of straits used for international navigation and archipelagic sea lanes.</w:t>
            </w:r>
          </w:p>
        </w:tc>
      </w:tr>
    </w:tbl>
    <w:p w14:paraId="43F09EFE" w14:textId="3A030487" w:rsidR="003966A1" w:rsidRDefault="003966A1"/>
    <w:p w14:paraId="744B6D16" w14:textId="77777777" w:rsidR="00537A21" w:rsidRDefault="00537A21">
      <w:pPr>
        <w:rPr>
          <w:b/>
        </w:rPr>
      </w:pPr>
      <w:r>
        <w:rPr>
          <w:b/>
        </w:rPr>
        <w:br w:type="page"/>
      </w:r>
    </w:p>
    <w:p w14:paraId="44002757" w14:textId="6BFD5893" w:rsidR="00C43AD7" w:rsidRPr="00742798" w:rsidRDefault="0038486B" w:rsidP="00C43AD7">
      <w:pPr>
        <w:pStyle w:val="BodyText"/>
        <w:ind w:left="360"/>
        <w:jc w:val="center"/>
        <w:rPr>
          <w:b/>
        </w:rPr>
      </w:pPr>
      <w:r>
        <w:rPr>
          <w:b/>
        </w:rPr>
        <w:lastRenderedPageBreak/>
        <w:t>Appendix 2</w:t>
      </w:r>
    </w:p>
    <w:p w14:paraId="09774704" w14:textId="57536E07" w:rsidR="00B7570B" w:rsidRPr="00742798" w:rsidRDefault="00B7570B" w:rsidP="00C43AD7">
      <w:pPr>
        <w:pStyle w:val="BodyText"/>
        <w:ind w:left="360"/>
        <w:jc w:val="center"/>
        <w:rPr>
          <w:b/>
        </w:rPr>
      </w:pPr>
      <w:r w:rsidRPr="00742798">
        <w:rPr>
          <w:b/>
        </w:rPr>
        <w:t>Pre-Audit Questionnaire (IMO Resolution A.1067</w:t>
      </w:r>
      <w:r w:rsidR="00851194">
        <w:rPr>
          <w:b/>
        </w:rPr>
        <w:t xml:space="preserve"> </w:t>
      </w:r>
      <w:r w:rsidRPr="00742798">
        <w:rPr>
          <w:b/>
        </w:rPr>
        <w:t>(28), Appendix 2)</w:t>
      </w:r>
    </w:p>
    <w:bookmarkEnd w:id="2"/>
    <w:p w14:paraId="3F3FB108" w14:textId="77777777" w:rsidR="00B7570B" w:rsidRDefault="00B7570B" w:rsidP="00B7570B">
      <w:r>
        <w:br w:type="page"/>
      </w:r>
    </w:p>
    <w:p w14:paraId="02AB3250" w14:textId="256233B7" w:rsidR="00517268" w:rsidRPr="00742798" w:rsidRDefault="00517268" w:rsidP="00517268">
      <w:pPr>
        <w:pStyle w:val="Default"/>
        <w:jc w:val="center"/>
        <w:rPr>
          <w:b/>
          <w:bCs/>
          <w:color w:val="auto"/>
          <w:sz w:val="22"/>
          <w:szCs w:val="22"/>
        </w:rPr>
      </w:pPr>
      <w:r w:rsidRPr="00742798">
        <w:rPr>
          <w:b/>
          <w:bCs/>
          <w:color w:val="auto"/>
          <w:sz w:val="22"/>
          <w:szCs w:val="22"/>
        </w:rPr>
        <w:lastRenderedPageBreak/>
        <w:t xml:space="preserve">Appendix </w:t>
      </w:r>
      <w:r w:rsidR="0038486B">
        <w:rPr>
          <w:b/>
          <w:bCs/>
          <w:color w:val="auto"/>
          <w:sz w:val="22"/>
          <w:szCs w:val="22"/>
        </w:rPr>
        <w:t>3</w:t>
      </w:r>
    </w:p>
    <w:p w14:paraId="7CB5CE19" w14:textId="77777777" w:rsidR="00517268" w:rsidRPr="00742798" w:rsidRDefault="00517268" w:rsidP="00517268">
      <w:pPr>
        <w:pStyle w:val="Default"/>
        <w:jc w:val="center"/>
        <w:rPr>
          <w:b/>
          <w:bCs/>
          <w:color w:val="auto"/>
          <w:sz w:val="22"/>
          <w:szCs w:val="22"/>
        </w:rPr>
      </w:pPr>
    </w:p>
    <w:p w14:paraId="06549D81" w14:textId="77777777" w:rsidR="00517268" w:rsidRPr="00742798" w:rsidRDefault="00517268" w:rsidP="00517268">
      <w:pPr>
        <w:pStyle w:val="Default"/>
        <w:jc w:val="center"/>
        <w:rPr>
          <w:b/>
          <w:bCs/>
          <w:color w:val="auto"/>
          <w:sz w:val="22"/>
          <w:szCs w:val="22"/>
        </w:rPr>
      </w:pPr>
      <w:r w:rsidRPr="00742798">
        <w:rPr>
          <w:b/>
          <w:bCs/>
          <w:color w:val="auto"/>
          <w:sz w:val="22"/>
          <w:szCs w:val="22"/>
        </w:rPr>
        <w:t>AUDIT SCHEME SEQUENCE OF ACTIVITIES</w:t>
      </w:r>
    </w:p>
    <w:tbl>
      <w:tblPr>
        <w:tblpPr w:leftFromText="180" w:rightFromText="180" w:vertAnchor="page" w:horzAnchor="margin" w:tblpY="2341"/>
        <w:tblW w:w="100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5189"/>
        <w:gridCol w:w="1559"/>
        <w:gridCol w:w="2610"/>
      </w:tblGrid>
      <w:tr w:rsidR="00517268" w:rsidRPr="00742798" w14:paraId="23684905" w14:textId="77777777" w:rsidTr="008702E6">
        <w:trPr>
          <w:trHeight w:val="93"/>
        </w:trPr>
        <w:tc>
          <w:tcPr>
            <w:tcW w:w="675" w:type="dxa"/>
          </w:tcPr>
          <w:p w14:paraId="772B1DC6" w14:textId="77777777" w:rsidR="00517268" w:rsidRPr="00742798" w:rsidRDefault="00517268" w:rsidP="008702E6">
            <w:pPr>
              <w:pStyle w:val="Default"/>
              <w:rPr>
                <w:sz w:val="20"/>
                <w:szCs w:val="20"/>
              </w:rPr>
            </w:pPr>
            <w:r w:rsidRPr="00742798">
              <w:rPr>
                <w:b/>
                <w:bCs/>
                <w:sz w:val="20"/>
                <w:szCs w:val="20"/>
              </w:rPr>
              <w:t xml:space="preserve">Ref. </w:t>
            </w:r>
          </w:p>
        </w:tc>
        <w:tc>
          <w:tcPr>
            <w:tcW w:w="5189" w:type="dxa"/>
          </w:tcPr>
          <w:p w14:paraId="4C2232CF" w14:textId="77777777" w:rsidR="00517268" w:rsidRPr="00742798" w:rsidRDefault="00517268" w:rsidP="008702E6">
            <w:pPr>
              <w:pStyle w:val="Default"/>
              <w:rPr>
                <w:b/>
                <w:bCs/>
                <w:sz w:val="20"/>
                <w:szCs w:val="20"/>
              </w:rPr>
            </w:pPr>
            <w:r w:rsidRPr="00742798">
              <w:rPr>
                <w:b/>
                <w:bCs/>
                <w:sz w:val="20"/>
                <w:szCs w:val="20"/>
              </w:rPr>
              <w:t xml:space="preserve">Activity </w:t>
            </w:r>
          </w:p>
          <w:p w14:paraId="57040F08" w14:textId="77777777" w:rsidR="00517268" w:rsidRPr="00742798" w:rsidRDefault="00517268" w:rsidP="008702E6">
            <w:pPr>
              <w:pStyle w:val="Default"/>
              <w:rPr>
                <w:sz w:val="20"/>
                <w:szCs w:val="20"/>
              </w:rPr>
            </w:pPr>
          </w:p>
        </w:tc>
        <w:tc>
          <w:tcPr>
            <w:tcW w:w="1559" w:type="dxa"/>
          </w:tcPr>
          <w:p w14:paraId="51C18BF5" w14:textId="77777777" w:rsidR="00517268" w:rsidRPr="00742798" w:rsidRDefault="00517268" w:rsidP="008702E6">
            <w:pPr>
              <w:pStyle w:val="Default"/>
              <w:jc w:val="center"/>
              <w:rPr>
                <w:sz w:val="20"/>
                <w:szCs w:val="20"/>
              </w:rPr>
            </w:pPr>
            <w:r w:rsidRPr="00742798">
              <w:rPr>
                <w:b/>
                <w:bCs/>
                <w:sz w:val="20"/>
                <w:szCs w:val="20"/>
              </w:rPr>
              <w:t>Responsible</w:t>
            </w:r>
          </w:p>
        </w:tc>
        <w:tc>
          <w:tcPr>
            <w:tcW w:w="2610" w:type="dxa"/>
          </w:tcPr>
          <w:p w14:paraId="09231EFB" w14:textId="77777777" w:rsidR="00517268" w:rsidRPr="00742798" w:rsidRDefault="00517268" w:rsidP="008702E6">
            <w:pPr>
              <w:pStyle w:val="Default"/>
              <w:rPr>
                <w:sz w:val="20"/>
                <w:szCs w:val="20"/>
              </w:rPr>
            </w:pPr>
            <w:r w:rsidRPr="00742798">
              <w:rPr>
                <w:b/>
                <w:bCs/>
                <w:sz w:val="20"/>
                <w:szCs w:val="20"/>
              </w:rPr>
              <w:t xml:space="preserve">Procedures Ref. </w:t>
            </w:r>
          </w:p>
        </w:tc>
      </w:tr>
      <w:tr w:rsidR="00517268" w:rsidRPr="00742798" w14:paraId="06B6B38B" w14:textId="77777777" w:rsidTr="008702E6">
        <w:trPr>
          <w:trHeight w:val="93"/>
        </w:trPr>
        <w:tc>
          <w:tcPr>
            <w:tcW w:w="675" w:type="dxa"/>
          </w:tcPr>
          <w:p w14:paraId="72C60361" w14:textId="77777777" w:rsidR="00517268" w:rsidRPr="00742798" w:rsidRDefault="00517268" w:rsidP="008702E6">
            <w:pPr>
              <w:pStyle w:val="Default"/>
              <w:rPr>
                <w:sz w:val="20"/>
                <w:szCs w:val="20"/>
              </w:rPr>
            </w:pPr>
            <w:r w:rsidRPr="00742798">
              <w:rPr>
                <w:sz w:val="20"/>
                <w:szCs w:val="20"/>
              </w:rPr>
              <w:t xml:space="preserve">1 </w:t>
            </w:r>
          </w:p>
        </w:tc>
        <w:tc>
          <w:tcPr>
            <w:tcW w:w="5189" w:type="dxa"/>
          </w:tcPr>
          <w:p w14:paraId="317C93C7" w14:textId="77777777" w:rsidR="00517268" w:rsidRPr="00742798" w:rsidRDefault="00517268" w:rsidP="008702E6">
            <w:pPr>
              <w:pStyle w:val="Default"/>
              <w:rPr>
                <w:sz w:val="20"/>
                <w:szCs w:val="20"/>
              </w:rPr>
            </w:pPr>
            <w:r w:rsidRPr="00742798">
              <w:rPr>
                <w:sz w:val="20"/>
                <w:szCs w:val="20"/>
              </w:rPr>
              <w:t xml:space="preserve">All Member States informed of overall audit schedule </w:t>
            </w:r>
          </w:p>
        </w:tc>
        <w:tc>
          <w:tcPr>
            <w:tcW w:w="1559" w:type="dxa"/>
          </w:tcPr>
          <w:p w14:paraId="133E1695" w14:textId="77777777" w:rsidR="00517268" w:rsidRPr="00742798" w:rsidRDefault="00517268" w:rsidP="008702E6">
            <w:pPr>
              <w:pStyle w:val="Default"/>
              <w:jc w:val="center"/>
              <w:rPr>
                <w:sz w:val="20"/>
                <w:szCs w:val="20"/>
              </w:rPr>
            </w:pPr>
            <w:r w:rsidRPr="00742798">
              <w:rPr>
                <w:sz w:val="20"/>
                <w:szCs w:val="20"/>
              </w:rPr>
              <w:t>SG</w:t>
            </w:r>
          </w:p>
        </w:tc>
        <w:tc>
          <w:tcPr>
            <w:tcW w:w="2610" w:type="dxa"/>
          </w:tcPr>
          <w:p w14:paraId="4FF50B13" w14:textId="77777777" w:rsidR="00517268" w:rsidRPr="00742798" w:rsidRDefault="00517268" w:rsidP="008702E6">
            <w:pPr>
              <w:pStyle w:val="Default"/>
              <w:rPr>
                <w:sz w:val="20"/>
                <w:szCs w:val="20"/>
              </w:rPr>
            </w:pPr>
            <w:r w:rsidRPr="00742798">
              <w:rPr>
                <w:sz w:val="20"/>
                <w:szCs w:val="20"/>
              </w:rPr>
              <w:t xml:space="preserve">4.1.1 </w:t>
            </w:r>
          </w:p>
        </w:tc>
      </w:tr>
      <w:tr w:rsidR="00517268" w:rsidRPr="00742798" w14:paraId="15C04FA9" w14:textId="77777777" w:rsidTr="008702E6">
        <w:trPr>
          <w:trHeight w:val="93"/>
        </w:trPr>
        <w:tc>
          <w:tcPr>
            <w:tcW w:w="675" w:type="dxa"/>
          </w:tcPr>
          <w:p w14:paraId="2A129498" w14:textId="77777777" w:rsidR="00517268" w:rsidRPr="00742798" w:rsidRDefault="00517268" w:rsidP="008702E6">
            <w:pPr>
              <w:pStyle w:val="Default"/>
              <w:rPr>
                <w:sz w:val="20"/>
                <w:szCs w:val="20"/>
              </w:rPr>
            </w:pPr>
            <w:r w:rsidRPr="00742798">
              <w:rPr>
                <w:sz w:val="20"/>
                <w:szCs w:val="20"/>
              </w:rPr>
              <w:t xml:space="preserve">2 </w:t>
            </w:r>
          </w:p>
        </w:tc>
        <w:tc>
          <w:tcPr>
            <w:tcW w:w="5189" w:type="dxa"/>
          </w:tcPr>
          <w:p w14:paraId="25DB4E6E" w14:textId="77777777" w:rsidR="00517268" w:rsidRPr="00742798" w:rsidRDefault="00517268" w:rsidP="008702E6">
            <w:pPr>
              <w:pStyle w:val="Default"/>
              <w:rPr>
                <w:sz w:val="20"/>
                <w:szCs w:val="20"/>
              </w:rPr>
            </w:pPr>
            <w:r w:rsidRPr="00742798">
              <w:rPr>
                <w:sz w:val="20"/>
                <w:szCs w:val="20"/>
              </w:rPr>
              <w:t xml:space="preserve">Pre-audit questionnaire sent to the Member State </w:t>
            </w:r>
          </w:p>
        </w:tc>
        <w:tc>
          <w:tcPr>
            <w:tcW w:w="1559" w:type="dxa"/>
          </w:tcPr>
          <w:p w14:paraId="695CA92D" w14:textId="77777777" w:rsidR="00517268" w:rsidRPr="00742798" w:rsidRDefault="00517268" w:rsidP="008702E6">
            <w:pPr>
              <w:pStyle w:val="Default"/>
              <w:jc w:val="center"/>
              <w:rPr>
                <w:sz w:val="20"/>
                <w:szCs w:val="20"/>
              </w:rPr>
            </w:pPr>
            <w:r w:rsidRPr="00742798">
              <w:rPr>
                <w:sz w:val="20"/>
                <w:szCs w:val="20"/>
              </w:rPr>
              <w:t>SG</w:t>
            </w:r>
          </w:p>
        </w:tc>
        <w:tc>
          <w:tcPr>
            <w:tcW w:w="2610" w:type="dxa"/>
          </w:tcPr>
          <w:p w14:paraId="22D30DAC" w14:textId="77777777" w:rsidR="00517268" w:rsidRPr="00742798" w:rsidRDefault="00517268" w:rsidP="008702E6">
            <w:pPr>
              <w:pStyle w:val="Default"/>
              <w:rPr>
                <w:sz w:val="20"/>
                <w:szCs w:val="20"/>
              </w:rPr>
            </w:pPr>
            <w:r w:rsidRPr="00742798">
              <w:rPr>
                <w:sz w:val="20"/>
                <w:szCs w:val="20"/>
              </w:rPr>
              <w:t xml:space="preserve">5.2 </w:t>
            </w:r>
          </w:p>
        </w:tc>
      </w:tr>
      <w:tr w:rsidR="00517268" w:rsidRPr="00742798" w14:paraId="0FE9E3EB" w14:textId="77777777" w:rsidTr="008702E6">
        <w:trPr>
          <w:trHeight w:val="93"/>
        </w:trPr>
        <w:tc>
          <w:tcPr>
            <w:tcW w:w="675" w:type="dxa"/>
          </w:tcPr>
          <w:p w14:paraId="0DBCC783" w14:textId="77777777" w:rsidR="00517268" w:rsidRPr="00742798" w:rsidRDefault="00517268" w:rsidP="008702E6">
            <w:pPr>
              <w:pStyle w:val="Default"/>
              <w:rPr>
                <w:sz w:val="20"/>
                <w:szCs w:val="20"/>
              </w:rPr>
            </w:pPr>
            <w:r w:rsidRPr="00742798">
              <w:rPr>
                <w:sz w:val="20"/>
                <w:szCs w:val="20"/>
              </w:rPr>
              <w:t xml:space="preserve">3 </w:t>
            </w:r>
          </w:p>
        </w:tc>
        <w:tc>
          <w:tcPr>
            <w:tcW w:w="5189" w:type="dxa"/>
          </w:tcPr>
          <w:p w14:paraId="1E3E9A26" w14:textId="77777777" w:rsidR="00517268" w:rsidRPr="00742798" w:rsidRDefault="00517268" w:rsidP="008702E6">
            <w:pPr>
              <w:pStyle w:val="Default"/>
              <w:rPr>
                <w:sz w:val="20"/>
                <w:szCs w:val="20"/>
              </w:rPr>
            </w:pPr>
            <w:r w:rsidRPr="00742798">
              <w:rPr>
                <w:sz w:val="20"/>
                <w:szCs w:val="20"/>
              </w:rPr>
              <w:t xml:space="preserve">Completed pre-audit questionnaire sent to IMO </w:t>
            </w:r>
          </w:p>
        </w:tc>
        <w:tc>
          <w:tcPr>
            <w:tcW w:w="1559" w:type="dxa"/>
          </w:tcPr>
          <w:p w14:paraId="62AC6810" w14:textId="77777777" w:rsidR="00517268" w:rsidRPr="00742798" w:rsidRDefault="00517268" w:rsidP="008702E6">
            <w:pPr>
              <w:pStyle w:val="Default"/>
              <w:jc w:val="center"/>
              <w:rPr>
                <w:sz w:val="20"/>
                <w:szCs w:val="20"/>
              </w:rPr>
            </w:pPr>
            <w:r w:rsidRPr="00742798">
              <w:rPr>
                <w:sz w:val="20"/>
                <w:szCs w:val="20"/>
              </w:rPr>
              <w:t>MS</w:t>
            </w:r>
          </w:p>
        </w:tc>
        <w:tc>
          <w:tcPr>
            <w:tcW w:w="2610" w:type="dxa"/>
          </w:tcPr>
          <w:p w14:paraId="0B2119DD" w14:textId="77777777" w:rsidR="00517268" w:rsidRPr="00742798" w:rsidRDefault="00517268" w:rsidP="008702E6">
            <w:pPr>
              <w:pStyle w:val="Default"/>
              <w:rPr>
                <w:sz w:val="20"/>
                <w:szCs w:val="20"/>
              </w:rPr>
            </w:pPr>
            <w:r w:rsidRPr="00742798">
              <w:rPr>
                <w:sz w:val="20"/>
                <w:szCs w:val="20"/>
              </w:rPr>
              <w:t xml:space="preserve">5.4 </w:t>
            </w:r>
          </w:p>
        </w:tc>
      </w:tr>
      <w:tr w:rsidR="00517268" w:rsidRPr="00742798" w14:paraId="7AB9DD15" w14:textId="77777777" w:rsidTr="008702E6">
        <w:trPr>
          <w:trHeight w:val="93"/>
        </w:trPr>
        <w:tc>
          <w:tcPr>
            <w:tcW w:w="675" w:type="dxa"/>
          </w:tcPr>
          <w:p w14:paraId="1AD95D6E" w14:textId="77777777" w:rsidR="00517268" w:rsidRPr="00742798" w:rsidRDefault="00517268" w:rsidP="008702E6">
            <w:pPr>
              <w:pStyle w:val="Default"/>
              <w:rPr>
                <w:sz w:val="20"/>
                <w:szCs w:val="20"/>
              </w:rPr>
            </w:pPr>
            <w:r w:rsidRPr="00742798">
              <w:rPr>
                <w:sz w:val="20"/>
                <w:szCs w:val="20"/>
              </w:rPr>
              <w:t xml:space="preserve">4 </w:t>
            </w:r>
          </w:p>
        </w:tc>
        <w:tc>
          <w:tcPr>
            <w:tcW w:w="5189" w:type="dxa"/>
          </w:tcPr>
          <w:p w14:paraId="1FE1FB23" w14:textId="77777777" w:rsidR="00517268" w:rsidRPr="00742798" w:rsidRDefault="00517268" w:rsidP="008702E6">
            <w:pPr>
              <w:pStyle w:val="Default"/>
              <w:rPr>
                <w:sz w:val="20"/>
                <w:szCs w:val="20"/>
              </w:rPr>
            </w:pPr>
            <w:r w:rsidRPr="00742798">
              <w:rPr>
                <w:sz w:val="20"/>
                <w:szCs w:val="20"/>
              </w:rPr>
              <w:t xml:space="preserve">Selection of auditors by IMO </w:t>
            </w:r>
          </w:p>
        </w:tc>
        <w:tc>
          <w:tcPr>
            <w:tcW w:w="1559" w:type="dxa"/>
          </w:tcPr>
          <w:p w14:paraId="3B6C2DB4" w14:textId="77777777" w:rsidR="00517268" w:rsidRPr="00742798" w:rsidRDefault="00517268" w:rsidP="008702E6">
            <w:pPr>
              <w:pStyle w:val="Default"/>
              <w:jc w:val="center"/>
              <w:rPr>
                <w:sz w:val="20"/>
                <w:szCs w:val="20"/>
              </w:rPr>
            </w:pPr>
            <w:r w:rsidRPr="00742798">
              <w:rPr>
                <w:sz w:val="20"/>
                <w:szCs w:val="20"/>
              </w:rPr>
              <w:t>SG</w:t>
            </w:r>
          </w:p>
        </w:tc>
        <w:tc>
          <w:tcPr>
            <w:tcW w:w="2610" w:type="dxa"/>
          </w:tcPr>
          <w:p w14:paraId="402230E0" w14:textId="77777777" w:rsidR="00517268" w:rsidRPr="00742798" w:rsidRDefault="00517268" w:rsidP="008702E6">
            <w:pPr>
              <w:pStyle w:val="Default"/>
              <w:rPr>
                <w:sz w:val="20"/>
                <w:szCs w:val="20"/>
              </w:rPr>
            </w:pPr>
            <w:r w:rsidRPr="00742798">
              <w:rPr>
                <w:sz w:val="20"/>
                <w:szCs w:val="20"/>
              </w:rPr>
              <w:t xml:space="preserve">4.3 </w:t>
            </w:r>
          </w:p>
        </w:tc>
      </w:tr>
      <w:tr w:rsidR="00517268" w:rsidRPr="00742798" w14:paraId="041323CA" w14:textId="77777777" w:rsidTr="008702E6">
        <w:trPr>
          <w:trHeight w:val="93"/>
        </w:trPr>
        <w:tc>
          <w:tcPr>
            <w:tcW w:w="675" w:type="dxa"/>
          </w:tcPr>
          <w:p w14:paraId="47637B6B" w14:textId="77777777" w:rsidR="00517268" w:rsidRPr="00742798" w:rsidRDefault="00517268" w:rsidP="008702E6">
            <w:pPr>
              <w:pStyle w:val="Default"/>
              <w:rPr>
                <w:sz w:val="20"/>
                <w:szCs w:val="20"/>
              </w:rPr>
            </w:pPr>
            <w:r w:rsidRPr="00742798">
              <w:rPr>
                <w:sz w:val="20"/>
                <w:szCs w:val="20"/>
              </w:rPr>
              <w:t xml:space="preserve">5 </w:t>
            </w:r>
          </w:p>
        </w:tc>
        <w:tc>
          <w:tcPr>
            <w:tcW w:w="5189" w:type="dxa"/>
          </w:tcPr>
          <w:p w14:paraId="4E829D66" w14:textId="77777777" w:rsidR="00517268" w:rsidRPr="00742798" w:rsidRDefault="00517268" w:rsidP="008702E6">
            <w:pPr>
              <w:pStyle w:val="Default"/>
              <w:rPr>
                <w:sz w:val="20"/>
                <w:szCs w:val="20"/>
              </w:rPr>
            </w:pPr>
            <w:r w:rsidRPr="00742798">
              <w:rPr>
                <w:sz w:val="20"/>
                <w:szCs w:val="20"/>
              </w:rPr>
              <w:t xml:space="preserve">Notification of auditors to Member State </w:t>
            </w:r>
          </w:p>
        </w:tc>
        <w:tc>
          <w:tcPr>
            <w:tcW w:w="1559" w:type="dxa"/>
          </w:tcPr>
          <w:p w14:paraId="03DD309E" w14:textId="77777777" w:rsidR="00517268" w:rsidRPr="00742798" w:rsidRDefault="00517268" w:rsidP="008702E6">
            <w:pPr>
              <w:pStyle w:val="Default"/>
              <w:jc w:val="center"/>
              <w:rPr>
                <w:sz w:val="20"/>
                <w:szCs w:val="20"/>
              </w:rPr>
            </w:pPr>
            <w:r w:rsidRPr="00742798">
              <w:rPr>
                <w:sz w:val="20"/>
                <w:szCs w:val="20"/>
              </w:rPr>
              <w:t>SG</w:t>
            </w:r>
          </w:p>
        </w:tc>
        <w:tc>
          <w:tcPr>
            <w:tcW w:w="2610" w:type="dxa"/>
          </w:tcPr>
          <w:p w14:paraId="579ED9B7" w14:textId="77777777" w:rsidR="00517268" w:rsidRPr="00742798" w:rsidRDefault="00517268" w:rsidP="008702E6">
            <w:pPr>
              <w:pStyle w:val="Default"/>
              <w:rPr>
                <w:sz w:val="20"/>
                <w:szCs w:val="20"/>
              </w:rPr>
            </w:pPr>
            <w:r w:rsidRPr="00742798">
              <w:rPr>
                <w:sz w:val="20"/>
                <w:szCs w:val="20"/>
              </w:rPr>
              <w:t xml:space="preserve">4.5.5 </w:t>
            </w:r>
          </w:p>
        </w:tc>
      </w:tr>
      <w:tr w:rsidR="00517268" w:rsidRPr="00742798" w14:paraId="03FC005A" w14:textId="77777777" w:rsidTr="008702E6">
        <w:trPr>
          <w:trHeight w:val="93"/>
        </w:trPr>
        <w:tc>
          <w:tcPr>
            <w:tcW w:w="675" w:type="dxa"/>
          </w:tcPr>
          <w:p w14:paraId="6D50BBD8" w14:textId="77777777" w:rsidR="00517268" w:rsidRPr="00742798" w:rsidRDefault="00517268" w:rsidP="008702E6">
            <w:pPr>
              <w:pStyle w:val="Default"/>
              <w:rPr>
                <w:sz w:val="20"/>
                <w:szCs w:val="20"/>
              </w:rPr>
            </w:pPr>
            <w:r w:rsidRPr="00742798">
              <w:rPr>
                <w:sz w:val="20"/>
                <w:szCs w:val="20"/>
              </w:rPr>
              <w:t xml:space="preserve">6 </w:t>
            </w:r>
          </w:p>
        </w:tc>
        <w:tc>
          <w:tcPr>
            <w:tcW w:w="5189" w:type="dxa"/>
          </w:tcPr>
          <w:p w14:paraId="4D4347E7" w14:textId="77777777" w:rsidR="00517268" w:rsidRPr="00742798" w:rsidRDefault="00517268" w:rsidP="008702E6">
            <w:pPr>
              <w:pStyle w:val="Default"/>
              <w:rPr>
                <w:sz w:val="20"/>
                <w:szCs w:val="20"/>
              </w:rPr>
            </w:pPr>
            <w:r w:rsidRPr="00742798">
              <w:rPr>
                <w:sz w:val="20"/>
                <w:szCs w:val="20"/>
              </w:rPr>
              <w:t xml:space="preserve">Final selection of audit team </w:t>
            </w:r>
          </w:p>
        </w:tc>
        <w:tc>
          <w:tcPr>
            <w:tcW w:w="1559" w:type="dxa"/>
          </w:tcPr>
          <w:p w14:paraId="292A3B1E" w14:textId="77777777" w:rsidR="00517268" w:rsidRPr="00742798" w:rsidRDefault="00517268" w:rsidP="008702E6">
            <w:pPr>
              <w:pStyle w:val="Default"/>
              <w:jc w:val="center"/>
              <w:rPr>
                <w:sz w:val="20"/>
                <w:szCs w:val="20"/>
              </w:rPr>
            </w:pPr>
            <w:r w:rsidRPr="00742798">
              <w:rPr>
                <w:sz w:val="20"/>
                <w:szCs w:val="20"/>
              </w:rPr>
              <w:t>SG + MS</w:t>
            </w:r>
          </w:p>
        </w:tc>
        <w:tc>
          <w:tcPr>
            <w:tcW w:w="2610" w:type="dxa"/>
          </w:tcPr>
          <w:p w14:paraId="542AAB57" w14:textId="77777777" w:rsidR="00517268" w:rsidRPr="00742798" w:rsidRDefault="00517268" w:rsidP="008702E6">
            <w:pPr>
              <w:pStyle w:val="Default"/>
              <w:rPr>
                <w:sz w:val="20"/>
                <w:szCs w:val="20"/>
              </w:rPr>
            </w:pPr>
            <w:r w:rsidRPr="00742798">
              <w:rPr>
                <w:sz w:val="20"/>
                <w:szCs w:val="20"/>
              </w:rPr>
              <w:t xml:space="preserve">4.4.1.5; 4.5.5 </w:t>
            </w:r>
          </w:p>
        </w:tc>
      </w:tr>
      <w:tr w:rsidR="00517268" w:rsidRPr="00742798" w14:paraId="7F1FA98D" w14:textId="77777777" w:rsidTr="008702E6">
        <w:trPr>
          <w:trHeight w:val="322"/>
        </w:trPr>
        <w:tc>
          <w:tcPr>
            <w:tcW w:w="675" w:type="dxa"/>
          </w:tcPr>
          <w:p w14:paraId="75A624B4" w14:textId="77777777" w:rsidR="00517268" w:rsidRPr="00742798" w:rsidRDefault="00517268" w:rsidP="008702E6">
            <w:pPr>
              <w:pStyle w:val="Default"/>
              <w:rPr>
                <w:sz w:val="20"/>
                <w:szCs w:val="20"/>
              </w:rPr>
            </w:pPr>
            <w:r w:rsidRPr="00742798">
              <w:rPr>
                <w:sz w:val="20"/>
                <w:szCs w:val="20"/>
              </w:rPr>
              <w:t xml:space="preserve">7 </w:t>
            </w:r>
          </w:p>
        </w:tc>
        <w:tc>
          <w:tcPr>
            <w:tcW w:w="5189" w:type="dxa"/>
          </w:tcPr>
          <w:p w14:paraId="01DB0D72" w14:textId="77777777" w:rsidR="00517268" w:rsidRPr="00742798" w:rsidRDefault="00517268" w:rsidP="008702E6">
            <w:pPr>
              <w:pStyle w:val="Default"/>
              <w:rPr>
                <w:sz w:val="20"/>
                <w:szCs w:val="20"/>
              </w:rPr>
            </w:pPr>
            <w:r w:rsidRPr="00742798">
              <w:rPr>
                <w:sz w:val="20"/>
                <w:szCs w:val="20"/>
              </w:rPr>
              <w:t>Developing and negotiating the Memorandum of Coo</w:t>
            </w:r>
            <w:r w:rsidRPr="00742798">
              <w:rPr>
                <w:sz w:val="20"/>
                <w:szCs w:val="20"/>
              </w:rPr>
              <w:t>p</w:t>
            </w:r>
            <w:r w:rsidRPr="00742798">
              <w:rPr>
                <w:sz w:val="20"/>
                <w:szCs w:val="20"/>
              </w:rPr>
              <w:t xml:space="preserve">eration, including authorization for release of the audit reports to the public or Member States </w:t>
            </w:r>
          </w:p>
        </w:tc>
        <w:tc>
          <w:tcPr>
            <w:tcW w:w="1559" w:type="dxa"/>
          </w:tcPr>
          <w:p w14:paraId="4B9F9239" w14:textId="77777777" w:rsidR="00517268" w:rsidRPr="00742798" w:rsidRDefault="00517268" w:rsidP="008702E6">
            <w:pPr>
              <w:pStyle w:val="Default"/>
              <w:jc w:val="center"/>
              <w:rPr>
                <w:sz w:val="20"/>
                <w:szCs w:val="20"/>
              </w:rPr>
            </w:pPr>
            <w:r w:rsidRPr="00742798">
              <w:rPr>
                <w:sz w:val="20"/>
                <w:szCs w:val="20"/>
              </w:rPr>
              <w:t>SG + MS</w:t>
            </w:r>
          </w:p>
        </w:tc>
        <w:tc>
          <w:tcPr>
            <w:tcW w:w="2610" w:type="dxa"/>
          </w:tcPr>
          <w:p w14:paraId="43B97D4F" w14:textId="77777777" w:rsidR="00517268" w:rsidRPr="00742798" w:rsidRDefault="00517268" w:rsidP="008702E6">
            <w:pPr>
              <w:pStyle w:val="Default"/>
              <w:rPr>
                <w:sz w:val="20"/>
                <w:szCs w:val="20"/>
              </w:rPr>
            </w:pPr>
            <w:r w:rsidRPr="00742798">
              <w:rPr>
                <w:sz w:val="20"/>
                <w:szCs w:val="20"/>
              </w:rPr>
              <w:t xml:space="preserve">(Framework 8.2.4) </w:t>
            </w:r>
          </w:p>
          <w:p w14:paraId="3E09200F" w14:textId="77777777" w:rsidR="00517268" w:rsidRPr="00742798" w:rsidRDefault="00517268" w:rsidP="008702E6">
            <w:pPr>
              <w:pStyle w:val="Default"/>
              <w:rPr>
                <w:sz w:val="20"/>
                <w:szCs w:val="20"/>
              </w:rPr>
            </w:pPr>
            <w:r w:rsidRPr="00742798">
              <w:rPr>
                <w:sz w:val="20"/>
                <w:szCs w:val="20"/>
              </w:rPr>
              <w:t xml:space="preserve">4.2.1; 4.2.3 </w:t>
            </w:r>
          </w:p>
        </w:tc>
      </w:tr>
      <w:tr w:rsidR="00517268" w:rsidRPr="00742798" w14:paraId="1E7C5E0E" w14:textId="77777777" w:rsidTr="008702E6">
        <w:trPr>
          <w:trHeight w:val="93"/>
        </w:trPr>
        <w:tc>
          <w:tcPr>
            <w:tcW w:w="675" w:type="dxa"/>
          </w:tcPr>
          <w:p w14:paraId="7CB878B6" w14:textId="77777777" w:rsidR="00517268" w:rsidRPr="00742798" w:rsidRDefault="00517268" w:rsidP="008702E6">
            <w:pPr>
              <w:pStyle w:val="Default"/>
              <w:rPr>
                <w:sz w:val="20"/>
                <w:szCs w:val="20"/>
              </w:rPr>
            </w:pPr>
            <w:r w:rsidRPr="00742798">
              <w:rPr>
                <w:sz w:val="20"/>
                <w:szCs w:val="20"/>
              </w:rPr>
              <w:t xml:space="preserve">8 </w:t>
            </w:r>
          </w:p>
        </w:tc>
        <w:tc>
          <w:tcPr>
            <w:tcW w:w="5189" w:type="dxa"/>
          </w:tcPr>
          <w:p w14:paraId="4BFBCCF0" w14:textId="77777777" w:rsidR="00517268" w:rsidRPr="00742798" w:rsidRDefault="00517268" w:rsidP="008702E6">
            <w:pPr>
              <w:pStyle w:val="Default"/>
              <w:rPr>
                <w:sz w:val="20"/>
                <w:szCs w:val="20"/>
              </w:rPr>
            </w:pPr>
            <w:r w:rsidRPr="00742798">
              <w:rPr>
                <w:sz w:val="20"/>
                <w:szCs w:val="20"/>
              </w:rPr>
              <w:t xml:space="preserve">Memorandum of Cooperation finalized and signed </w:t>
            </w:r>
          </w:p>
        </w:tc>
        <w:tc>
          <w:tcPr>
            <w:tcW w:w="1559" w:type="dxa"/>
          </w:tcPr>
          <w:p w14:paraId="15F1DF8B" w14:textId="77777777" w:rsidR="00517268" w:rsidRPr="00742798" w:rsidRDefault="00517268" w:rsidP="008702E6">
            <w:pPr>
              <w:pStyle w:val="Default"/>
              <w:jc w:val="center"/>
              <w:rPr>
                <w:sz w:val="20"/>
                <w:szCs w:val="20"/>
              </w:rPr>
            </w:pPr>
            <w:r w:rsidRPr="00742798">
              <w:rPr>
                <w:sz w:val="20"/>
                <w:szCs w:val="20"/>
              </w:rPr>
              <w:t>MS + SG</w:t>
            </w:r>
          </w:p>
        </w:tc>
        <w:tc>
          <w:tcPr>
            <w:tcW w:w="2610" w:type="dxa"/>
          </w:tcPr>
          <w:p w14:paraId="7B198E7D" w14:textId="77777777" w:rsidR="00517268" w:rsidRPr="00742798" w:rsidRDefault="00517268" w:rsidP="008702E6">
            <w:pPr>
              <w:pStyle w:val="Default"/>
              <w:rPr>
                <w:sz w:val="20"/>
                <w:szCs w:val="20"/>
              </w:rPr>
            </w:pPr>
            <w:r w:rsidRPr="00742798">
              <w:rPr>
                <w:sz w:val="20"/>
                <w:szCs w:val="20"/>
              </w:rPr>
              <w:t xml:space="preserve">4.2.2 </w:t>
            </w:r>
          </w:p>
        </w:tc>
      </w:tr>
      <w:tr w:rsidR="00517268" w:rsidRPr="00742798" w14:paraId="31090931" w14:textId="77777777" w:rsidTr="008702E6">
        <w:trPr>
          <w:trHeight w:val="207"/>
        </w:trPr>
        <w:tc>
          <w:tcPr>
            <w:tcW w:w="675" w:type="dxa"/>
          </w:tcPr>
          <w:p w14:paraId="2430F051" w14:textId="77777777" w:rsidR="00517268" w:rsidRPr="00742798" w:rsidRDefault="00517268" w:rsidP="008702E6">
            <w:pPr>
              <w:pStyle w:val="Default"/>
              <w:rPr>
                <w:sz w:val="20"/>
                <w:szCs w:val="20"/>
              </w:rPr>
            </w:pPr>
            <w:r w:rsidRPr="00742798">
              <w:rPr>
                <w:sz w:val="20"/>
                <w:szCs w:val="20"/>
              </w:rPr>
              <w:t xml:space="preserve">9 </w:t>
            </w:r>
          </w:p>
        </w:tc>
        <w:tc>
          <w:tcPr>
            <w:tcW w:w="5189" w:type="dxa"/>
          </w:tcPr>
          <w:p w14:paraId="048013DE" w14:textId="77777777" w:rsidR="00517268" w:rsidRPr="00742798" w:rsidRDefault="00517268" w:rsidP="008702E6">
            <w:pPr>
              <w:pStyle w:val="Default"/>
              <w:rPr>
                <w:sz w:val="20"/>
                <w:szCs w:val="20"/>
              </w:rPr>
            </w:pPr>
            <w:r w:rsidRPr="00742798">
              <w:rPr>
                <w:sz w:val="20"/>
                <w:szCs w:val="20"/>
              </w:rPr>
              <w:t xml:space="preserve">Preparation for the audit by the audit team </w:t>
            </w:r>
          </w:p>
        </w:tc>
        <w:tc>
          <w:tcPr>
            <w:tcW w:w="1559" w:type="dxa"/>
          </w:tcPr>
          <w:p w14:paraId="4086E737" w14:textId="77777777" w:rsidR="00517268" w:rsidRPr="00742798" w:rsidRDefault="00517268" w:rsidP="008702E6">
            <w:pPr>
              <w:pStyle w:val="Default"/>
              <w:jc w:val="center"/>
              <w:rPr>
                <w:sz w:val="20"/>
                <w:szCs w:val="20"/>
              </w:rPr>
            </w:pPr>
            <w:r w:rsidRPr="00742798">
              <w:rPr>
                <w:sz w:val="20"/>
                <w:szCs w:val="20"/>
              </w:rPr>
              <w:t>ATL</w:t>
            </w:r>
          </w:p>
        </w:tc>
        <w:tc>
          <w:tcPr>
            <w:tcW w:w="2610" w:type="dxa"/>
          </w:tcPr>
          <w:p w14:paraId="12611255" w14:textId="77777777" w:rsidR="00517268" w:rsidRPr="00742798" w:rsidRDefault="00517268" w:rsidP="008702E6">
            <w:pPr>
              <w:pStyle w:val="Default"/>
              <w:rPr>
                <w:sz w:val="20"/>
                <w:szCs w:val="20"/>
              </w:rPr>
            </w:pPr>
            <w:r w:rsidRPr="00742798">
              <w:rPr>
                <w:sz w:val="20"/>
                <w:szCs w:val="20"/>
              </w:rPr>
              <w:t>Section 5 (various refe</w:t>
            </w:r>
            <w:r w:rsidRPr="00742798">
              <w:rPr>
                <w:sz w:val="20"/>
                <w:szCs w:val="20"/>
              </w:rPr>
              <w:t>r</w:t>
            </w:r>
            <w:r w:rsidRPr="00742798">
              <w:rPr>
                <w:sz w:val="20"/>
                <w:szCs w:val="20"/>
              </w:rPr>
              <w:t xml:space="preserve">ences) </w:t>
            </w:r>
          </w:p>
        </w:tc>
      </w:tr>
      <w:tr w:rsidR="00517268" w:rsidRPr="00742798" w14:paraId="1E784ECE" w14:textId="77777777" w:rsidTr="008702E6">
        <w:trPr>
          <w:trHeight w:val="93"/>
        </w:trPr>
        <w:tc>
          <w:tcPr>
            <w:tcW w:w="675" w:type="dxa"/>
          </w:tcPr>
          <w:p w14:paraId="42B26D20" w14:textId="77777777" w:rsidR="00517268" w:rsidRPr="00742798" w:rsidRDefault="00517268" w:rsidP="008702E6">
            <w:pPr>
              <w:pStyle w:val="Default"/>
              <w:rPr>
                <w:sz w:val="20"/>
                <w:szCs w:val="20"/>
              </w:rPr>
            </w:pPr>
            <w:r w:rsidRPr="00742798">
              <w:rPr>
                <w:sz w:val="20"/>
                <w:szCs w:val="20"/>
              </w:rPr>
              <w:t xml:space="preserve">10 </w:t>
            </w:r>
          </w:p>
        </w:tc>
        <w:tc>
          <w:tcPr>
            <w:tcW w:w="5189" w:type="dxa"/>
          </w:tcPr>
          <w:p w14:paraId="521133AC" w14:textId="77777777" w:rsidR="00517268" w:rsidRPr="00742798" w:rsidRDefault="00517268" w:rsidP="008702E6">
            <w:pPr>
              <w:pStyle w:val="Default"/>
              <w:rPr>
                <w:sz w:val="20"/>
                <w:szCs w:val="20"/>
              </w:rPr>
            </w:pPr>
            <w:r w:rsidRPr="00742798">
              <w:rPr>
                <w:sz w:val="20"/>
                <w:szCs w:val="20"/>
              </w:rPr>
              <w:t xml:space="preserve">Agreeing the audit plan </w:t>
            </w:r>
          </w:p>
        </w:tc>
        <w:tc>
          <w:tcPr>
            <w:tcW w:w="1559" w:type="dxa"/>
          </w:tcPr>
          <w:p w14:paraId="78F83F86" w14:textId="77777777" w:rsidR="00517268" w:rsidRPr="00742798" w:rsidRDefault="00517268" w:rsidP="008702E6">
            <w:pPr>
              <w:pStyle w:val="Default"/>
              <w:jc w:val="center"/>
              <w:rPr>
                <w:sz w:val="20"/>
                <w:szCs w:val="20"/>
              </w:rPr>
            </w:pPr>
            <w:r w:rsidRPr="00742798">
              <w:rPr>
                <w:sz w:val="20"/>
                <w:szCs w:val="20"/>
              </w:rPr>
              <w:t>ATL + MS</w:t>
            </w:r>
          </w:p>
        </w:tc>
        <w:tc>
          <w:tcPr>
            <w:tcW w:w="2610" w:type="dxa"/>
          </w:tcPr>
          <w:p w14:paraId="66A9E30D" w14:textId="77777777" w:rsidR="00517268" w:rsidRPr="00742798" w:rsidRDefault="00517268" w:rsidP="008702E6">
            <w:pPr>
              <w:pStyle w:val="Default"/>
              <w:rPr>
                <w:sz w:val="20"/>
                <w:szCs w:val="20"/>
              </w:rPr>
            </w:pPr>
            <w:r w:rsidRPr="00742798">
              <w:rPr>
                <w:sz w:val="20"/>
                <w:szCs w:val="20"/>
              </w:rPr>
              <w:t xml:space="preserve">4.2.4; 4.2.5; 5.7 </w:t>
            </w:r>
          </w:p>
        </w:tc>
      </w:tr>
      <w:tr w:rsidR="00517268" w:rsidRPr="00742798" w14:paraId="4C1B7548" w14:textId="77777777" w:rsidTr="008702E6">
        <w:trPr>
          <w:trHeight w:val="207"/>
        </w:trPr>
        <w:tc>
          <w:tcPr>
            <w:tcW w:w="675" w:type="dxa"/>
          </w:tcPr>
          <w:p w14:paraId="0873E997" w14:textId="77777777" w:rsidR="00517268" w:rsidRPr="00742798" w:rsidRDefault="00517268" w:rsidP="008702E6">
            <w:pPr>
              <w:pStyle w:val="Default"/>
              <w:rPr>
                <w:sz w:val="20"/>
                <w:szCs w:val="20"/>
              </w:rPr>
            </w:pPr>
            <w:r w:rsidRPr="00742798">
              <w:rPr>
                <w:sz w:val="20"/>
                <w:szCs w:val="20"/>
              </w:rPr>
              <w:t xml:space="preserve">11 </w:t>
            </w:r>
          </w:p>
        </w:tc>
        <w:tc>
          <w:tcPr>
            <w:tcW w:w="5189" w:type="dxa"/>
          </w:tcPr>
          <w:p w14:paraId="61D4F489" w14:textId="77777777" w:rsidR="00517268" w:rsidRPr="00742798" w:rsidRDefault="00517268" w:rsidP="008702E6">
            <w:pPr>
              <w:pStyle w:val="Default"/>
              <w:rPr>
                <w:sz w:val="20"/>
                <w:szCs w:val="20"/>
              </w:rPr>
            </w:pPr>
            <w:r w:rsidRPr="00742798">
              <w:rPr>
                <w:sz w:val="20"/>
                <w:szCs w:val="20"/>
              </w:rPr>
              <w:t xml:space="preserve">Opening meeting between the audit team and the Member State </w:t>
            </w:r>
          </w:p>
        </w:tc>
        <w:tc>
          <w:tcPr>
            <w:tcW w:w="1559" w:type="dxa"/>
          </w:tcPr>
          <w:p w14:paraId="41B60BD4" w14:textId="77777777" w:rsidR="00517268" w:rsidRPr="00742798" w:rsidRDefault="00517268" w:rsidP="008702E6">
            <w:pPr>
              <w:pStyle w:val="Default"/>
              <w:jc w:val="center"/>
              <w:rPr>
                <w:sz w:val="20"/>
                <w:szCs w:val="20"/>
              </w:rPr>
            </w:pPr>
            <w:r w:rsidRPr="00742798">
              <w:rPr>
                <w:sz w:val="20"/>
                <w:szCs w:val="20"/>
              </w:rPr>
              <w:t>ATL + MS</w:t>
            </w:r>
          </w:p>
        </w:tc>
        <w:tc>
          <w:tcPr>
            <w:tcW w:w="2610" w:type="dxa"/>
          </w:tcPr>
          <w:p w14:paraId="7FF0989B" w14:textId="77777777" w:rsidR="00517268" w:rsidRPr="00742798" w:rsidRDefault="00517268" w:rsidP="008702E6">
            <w:pPr>
              <w:pStyle w:val="Default"/>
              <w:rPr>
                <w:sz w:val="20"/>
                <w:szCs w:val="20"/>
              </w:rPr>
            </w:pPr>
            <w:r w:rsidRPr="00742798">
              <w:rPr>
                <w:sz w:val="20"/>
                <w:szCs w:val="20"/>
              </w:rPr>
              <w:t xml:space="preserve">6.3 </w:t>
            </w:r>
          </w:p>
        </w:tc>
      </w:tr>
      <w:tr w:rsidR="00517268" w:rsidRPr="00742798" w14:paraId="09AED7D3" w14:textId="77777777" w:rsidTr="008702E6">
        <w:trPr>
          <w:trHeight w:val="208"/>
        </w:trPr>
        <w:tc>
          <w:tcPr>
            <w:tcW w:w="675" w:type="dxa"/>
          </w:tcPr>
          <w:p w14:paraId="546F387A" w14:textId="77777777" w:rsidR="00517268" w:rsidRPr="00742798" w:rsidRDefault="00517268" w:rsidP="008702E6">
            <w:pPr>
              <w:pStyle w:val="Default"/>
              <w:rPr>
                <w:sz w:val="20"/>
                <w:szCs w:val="20"/>
              </w:rPr>
            </w:pPr>
            <w:r w:rsidRPr="00742798">
              <w:rPr>
                <w:sz w:val="20"/>
                <w:szCs w:val="20"/>
              </w:rPr>
              <w:t xml:space="preserve">12 </w:t>
            </w:r>
          </w:p>
        </w:tc>
        <w:tc>
          <w:tcPr>
            <w:tcW w:w="5189" w:type="dxa"/>
          </w:tcPr>
          <w:p w14:paraId="49D67AAF" w14:textId="77777777" w:rsidR="00517268" w:rsidRPr="00742798" w:rsidRDefault="00517268" w:rsidP="008702E6">
            <w:pPr>
              <w:pStyle w:val="Default"/>
              <w:rPr>
                <w:sz w:val="20"/>
                <w:szCs w:val="20"/>
              </w:rPr>
            </w:pPr>
            <w:r w:rsidRPr="00742798">
              <w:rPr>
                <w:sz w:val="20"/>
                <w:szCs w:val="20"/>
              </w:rPr>
              <w:t xml:space="preserve">Audit closing meeting, draft audit interim report and draft executive summary report tabled </w:t>
            </w:r>
          </w:p>
        </w:tc>
        <w:tc>
          <w:tcPr>
            <w:tcW w:w="1559" w:type="dxa"/>
          </w:tcPr>
          <w:p w14:paraId="442D67A9" w14:textId="77777777" w:rsidR="00517268" w:rsidRPr="00742798" w:rsidRDefault="00517268" w:rsidP="008702E6">
            <w:pPr>
              <w:pStyle w:val="Default"/>
              <w:jc w:val="center"/>
              <w:rPr>
                <w:sz w:val="20"/>
                <w:szCs w:val="20"/>
              </w:rPr>
            </w:pPr>
            <w:r w:rsidRPr="00742798">
              <w:rPr>
                <w:sz w:val="20"/>
                <w:szCs w:val="20"/>
              </w:rPr>
              <w:t>ATL + MS</w:t>
            </w:r>
          </w:p>
        </w:tc>
        <w:tc>
          <w:tcPr>
            <w:tcW w:w="2610" w:type="dxa"/>
          </w:tcPr>
          <w:p w14:paraId="1CEEA14D" w14:textId="77777777" w:rsidR="00517268" w:rsidRPr="00742798" w:rsidRDefault="00517268" w:rsidP="008702E6">
            <w:pPr>
              <w:pStyle w:val="Default"/>
              <w:rPr>
                <w:sz w:val="20"/>
                <w:szCs w:val="20"/>
              </w:rPr>
            </w:pPr>
            <w:r w:rsidRPr="00742798">
              <w:rPr>
                <w:sz w:val="20"/>
                <w:szCs w:val="20"/>
              </w:rPr>
              <w:t xml:space="preserve">6.5 </w:t>
            </w:r>
          </w:p>
        </w:tc>
      </w:tr>
      <w:tr w:rsidR="00517268" w:rsidRPr="00742798" w14:paraId="6ECB78CB" w14:textId="77777777" w:rsidTr="008702E6">
        <w:trPr>
          <w:trHeight w:val="208"/>
        </w:trPr>
        <w:tc>
          <w:tcPr>
            <w:tcW w:w="675" w:type="dxa"/>
          </w:tcPr>
          <w:p w14:paraId="139A6CC2" w14:textId="77777777" w:rsidR="00517268" w:rsidRPr="00742798" w:rsidRDefault="00517268" w:rsidP="008702E6">
            <w:pPr>
              <w:pStyle w:val="Default"/>
              <w:rPr>
                <w:sz w:val="20"/>
                <w:szCs w:val="20"/>
              </w:rPr>
            </w:pPr>
            <w:r w:rsidRPr="00742798">
              <w:rPr>
                <w:sz w:val="20"/>
                <w:szCs w:val="20"/>
              </w:rPr>
              <w:t xml:space="preserve">13 </w:t>
            </w:r>
          </w:p>
        </w:tc>
        <w:tc>
          <w:tcPr>
            <w:tcW w:w="5189" w:type="dxa"/>
          </w:tcPr>
          <w:p w14:paraId="264AFD4F" w14:textId="77777777" w:rsidR="00517268" w:rsidRPr="00742798" w:rsidRDefault="00517268" w:rsidP="008702E6">
            <w:pPr>
              <w:pStyle w:val="Default"/>
              <w:rPr>
                <w:sz w:val="20"/>
                <w:szCs w:val="20"/>
              </w:rPr>
            </w:pPr>
            <w:r w:rsidRPr="00742798">
              <w:rPr>
                <w:sz w:val="20"/>
                <w:szCs w:val="20"/>
              </w:rPr>
              <w:t xml:space="preserve">Draft audit interim report and draft executive summary report sent to the Member State and IMO </w:t>
            </w:r>
          </w:p>
        </w:tc>
        <w:tc>
          <w:tcPr>
            <w:tcW w:w="1559" w:type="dxa"/>
          </w:tcPr>
          <w:p w14:paraId="25E48755" w14:textId="77777777" w:rsidR="00517268" w:rsidRPr="00742798" w:rsidRDefault="00517268" w:rsidP="008702E6">
            <w:pPr>
              <w:pStyle w:val="Default"/>
              <w:jc w:val="center"/>
              <w:rPr>
                <w:sz w:val="20"/>
                <w:szCs w:val="20"/>
              </w:rPr>
            </w:pPr>
            <w:r w:rsidRPr="00742798">
              <w:rPr>
                <w:sz w:val="20"/>
                <w:szCs w:val="20"/>
              </w:rPr>
              <w:t>ATL</w:t>
            </w:r>
          </w:p>
        </w:tc>
        <w:tc>
          <w:tcPr>
            <w:tcW w:w="2610" w:type="dxa"/>
          </w:tcPr>
          <w:p w14:paraId="4B28943B" w14:textId="77777777" w:rsidR="00517268" w:rsidRPr="00742798" w:rsidRDefault="00517268" w:rsidP="008702E6">
            <w:pPr>
              <w:pStyle w:val="Default"/>
              <w:rPr>
                <w:sz w:val="20"/>
                <w:szCs w:val="20"/>
              </w:rPr>
            </w:pPr>
            <w:r w:rsidRPr="00742798">
              <w:rPr>
                <w:sz w:val="20"/>
                <w:szCs w:val="20"/>
              </w:rPr>
              <w:t xml:space="preserve">7.1.3; 7.2.2; 7.3.1; 7.3.2 </w:t>
            </w:r>
          </w:p>
        </w:tc>
      </w:tr>
      <w:tr w:rsidR="00517268" w:rsidRPr="00742798" w14:paraId="237D87B1" w14:textId="77777777" w:rsidTr="008702E6">
        <w:trPr>
          <w:trHeight w:val="323"/>
        </w:trPr>
        <w:tc>
          <w:tcPr>
            <w:tcW w:w="675" w:type="dxa"/>
          </w:tcPr>
          <w:p w14:paraId="0EE5EA07" w14:textId="77777777" w:rsidR="00517268" w:rsidRPr="00742798" w:rsidRDefault="00517268" w:rsidP="008702E6">
            <w:pPr>
              <w:pStyle w:val="Default"/>
              <w:rPr>
                <w:sz w:val="20"/>
                <w:szCs w:val="20"/>
              </w:rPr>
            </w:pPr>
            <w:r w:rsidRPr="00742798">
              <w:rPr>
                <w:sz w:val="20"/>
                <w:szCs w:val="20"/>
              </w:rPr>
              <w:t xml:space="preserve">14 </w:t>
            </w:r>
          </w:p>
        </w:tc>
        <w:tc>
          <w:tcPr>
            <w:tcW w:w="5189" w:type="dxa"/>
          </w:tcPr>
          <w:p w14:paraId="254FBFC6" w14:textId="77777777" w:rsidR="00517268" w:rsidRPr="00742798" w:rsidRDefault="00517268" w:rsidP="008702E6">
            <w:pPr>
              <w:pStyle w:val="Default"/>
              <w:rPr>
                <w:sz w:val="20"/>
                <w:szCs w:val="20"/>
              </w:rPr>
            </w:pPr>
            <w:r w:rsidRPr="00742798">
              <w:rPr>
                <w:sz w:val="20"/>
                <w:szCs w:val="20"/>
              </w:rPr>
              <w:t>Review of the draft interim report and draft executive summary report; including comments sent by the Me</w:t>
            </w:r>
            <w:r w:rsidRPr="00742798">
              <w:rPr>
                <w:sz w:val="20"/>
                <w:szCs w:val="20"/>
              </w:rPr>
              <w:t>m</w:t>
            </w:r>
            <w:r w:rsidRPr="00742798">
              <w:rPr>
                <w:sz w:val="20"/>
                <w:szCs w:val="20"/>
              </w:rPr>
              <w:t xml:space="preserve">ber State </w:t>
            </w:r>
          </w:p>
        </w:tc>
        <w:tc>
          <w:tcPr>
            <w:tcW w:w="1559" w:type="dxa"/>
          </w:tcPr>
          <w:p w14:paraId="7F7CCF5D" w14:textId="77777777" w:rsidR="00517268" w:rsidRPr="00742798" w:rsidRDefault="00517268" w:rsidP="008702E6">
            <w:pPr>
              <w:pStyle w:val="Default"/>
              <w:jc w:val="center"/>
              <w:rPr>
                <w:sz w:val="20"/>
                <w:szCs w:val="20"/>
              </w:rPr>
            </w:pPr>
            <w:r w:rsidRPr="00742798">
              <w:rPr>
                <w:sz w:val="20"/>
                <w:szCs w:val="20"/>
              </w:rPr>
              <w:t>ATL + MS + IMO</w:t>
            </w:r>
          </w:p>
        </w:tc>
        <w:tc>
          <w:tcPr>
            <w:tcW w:w="2610" w:type="dxa"/>
          </w:tcPr>
          <w:p w14:paraId="722C2B14" w14:textId="77777777" w:rsidR="00517268" w:rsidRPr="00742798" w:rsidRDefault="00517268" w:rsidP="008702E6">
            <w:pPr>
              <w:pStyle w:val="Default"/>
              <w:rPr>
                <w:sz w:val="20"/>
                <w:szCs w:val="20"/>
              </w:rPr>
            </w:pPr>
            <w:r w:rsidRPr="00742798">
              <w:rPr>
                <w:sz w:val="20"/>
                <w:szCs w:val="20"/>
              </w:rPr>
              <w:t xml:space="preserve">7.1.3; 7.2.3; 7.2.4; 7.3.1 </w:t>
            </w:r>
          </w:p>
        </w:tc>
      </w:tr>
      <w:tr w:rsidR="00517268" w:rsidRPr="00742798" w14:paraId="33C92DE9" w14:textId="77777777" w:rsidTr="008702E6">
        <w:trPr>
          <w:trHeight w:val="207"/>
        </w:trPr>
        <w:tc>
          <w:tcPr>
            <w:tcW w:w="675" w:type="dxa"/>
          </w:tcPr>
          <w:p w14:paraId="21CB5AA8" w14:textId="77777777" w:rsidR="00517268" w:rsidRPr="00742798" w:rsidRDefault="00517268" w:rsidP="008702E6">
            <w:pPr>
              <w:pStyle w:val="Default"/>
              <w:rPr>
                <w:sz w:val="20"/>
                <w:szCs w:val="20"/>
              </w:rPr>
            </w:pPr>
            <w:r w:rsidRPr="00742798">
              <w:rPr>
                <w:sz w:val="20"/>
                <w:szCs w:val="20"/>
              </w:rPr>
              <w:t xml:space="preserve">15 </w:t>
            </w:r>
          </w:p>
        </w:tc>
        <w:tc>
          <w:tcPr>
            <w:tcW w:w="5189" w:type="dxa"/>
          </w:tcPr>
          <w:p w14:paraId="1161B234" w14:textId="77777777" w:rsidR="00517268" w:rsidRPr="00742798" w:rsidRDefault="00517268" w:rsidP="008702E6">
            <w:pPr>
              <w:pStyle w:val="Default"/>
              <w:rPr>
                <w:sz w:val="20"/>
                <w:szCs w:val="20"/>
              </w:rPr>
            </w:pPr>
            <w:r w:rsidRPr="00742798">
              <w:rPr>
                <w:sz w:val="20"/>
                <w:szCs w:val="20"/>
              </w:rPr>
              <w:t xml:space="preserve">Agreed interim report and executive summary report sent to the Member State </w:t>
            </w:r>
          </w:p>
        </w:tc>
        <w:tc>
          <w:tcPr>
            <w:tcW w:w="1559" w:type="dxa"/>
          </w:tcPr>
          <w:p w14:paraId="6BFE4031" w14:textId="77777777" w:rsidR="00517268" w:rsidRPr="00742798" w:rsidRDefault="00517268" w:rsidP="008702E6">
            <w:pPr>
              <w:pStyle w:val="Default"/>
              <w:jc w:val="center"/>
              <w:rPr>
                <w:sz w:val="20"/>
                <w:szCs w:val="20"/>
              </w:rPr>
            </w:pPr>
            <w:r w:rsidRPr="00742798">
              <w:rPr>
                <w:sz w:val="20"/>
                <w:szCs w:val="20"/>
              </w:rPr>
              <w:t>ATL</w:t>
            </w:r>
          </w:p>
        </w:tc>
        <w:tc>
          <w:tcPr>
            <w:tcW w:w="2610" w:type="dxa"/>
          </w:tcPr>
          <w:p w14:paraId="13F186B3" w14:textId="77777777" w:rsidR="00517268" w:rsidRPr="00742798" w:rsidRDefault="00517268" w:rsidP="008702E6">
            <w:pPr>
              <w:pStyle w:val="Default"/>
              <w:rPr>
                <w:sz w:val="20"/>
                <w:szCs w:val="20"/>
              </w:rPr>
            </w:pPr>
            <w:r w:rsidRPr="00742798">
              <w:rPr>
                <w:sz w:val="20"/>
                <w:szCs w:val="20"/>
              </w:rPr>
              <w:t xml:space="preserve">7.2.1, 7.3.1 </w:t>
            </w:r>
          </w:p>
        </w:tc>
      </w:tr>
      <w:tr w:rsidR="00517268" w:rsidRPr="00742798" w14:paraId="1EB74CAA" w14:textId="77777777" w:rsidTr="008702E6">
        <w:trPr>
          <w:trHeight w:val="208"/>
        </w:trPr>
        <w:tc>
          <w:tcPr>
            <w:tcW w:w="675" w:type="dxa"/>
          </w:tcPr>
          <w:p w14:paraId="47F315EA" w14:textId="77777777" w:rsidR="00517268" w:rsidRPr="00742798" w:rsidRDefault="00517268" w:rsidP="008702E6">
            <w:pPr>
              <w:pStyle w:val="Default"/>
              <w:rPr>
                <w:sz w:val="20"/>
                <w:szCs w:val="20"/>
              </w:rPr>
            </w:pPr>
            <w:r w:rsidRPr="00742798">
              <w:rPr>
                <w:sz w:val="20"/>
                <w:szCs w:val="20"/>
              </w:rPr>
              <w:t xml:space="preserve">16 </w:t>
            </w:r>
          </w:p>
        </w:tc>
        <w:tc>
          <w:tcPr>
            <w:tcW w:w="5189" w:type="dxa"/>
          </w:tcPr>
          <w:p w14:paraId="539C9CC8" w14:textId="77777777" w:rsidR="00517268" w:rsidRPr="00742798" w:rsidRDefault="00517268" w:rsidP="008702E6">
            <w:pPr>
              <w:pStyle w:val="Default"/>
              <w:rPr>
                <w:sz w:val="20"/>
                <w:szCs w:val="20"/>
              </w:rPr>
            </w:pPr>
            <w:r w:rsidRPr="00742798">
              <w:rPr>
                <w:sz w:val="20"/>
                <w:szCs w:val="20"/>
              </w:rPr>
              <w:t xml:space="preserve">Executive summary report released </w:t>
            </w:r>
          </w:p>
        </w:tc>
        <w:tc>
          <w:tcPr>
            <w:tcW w:w="1559" w:type="dxa"/>
          </w:tcPr>
          <w:p w14:paraId="3A377847" w14:textId="77777777" w:rsidR="00517268" w:rsidRPr="00742798" w:rsidRDefault="00517268" w:rsidP="008702E6">
            <w:pPr>
              <w:pStyle w:val="Default"/>
              <w:jc w:val="center"/>
              <w:rPr>
                <w:sz w:val="20"/>
                <w:szCs w:val="20"/>
              </w:rPr>
            </w:pPr>
            <w:r w:rsidRPr="00742798">
              <w:rPr>
                <w:sz w:val="20"/>
                <w:szCs w:val="20"/>
              </w:rPr>
              <w:t>SG</w:t>
            </w:r>
          </w:p>
        </w:tc>
        <w:tc>
          <w:tcPr>
            <w:tcW w:w="2610" w:type="dxa"/>
          </w:tcPr>
          <w:p w14:paraId="7D0E0A8A" w14:textId="77777777" w:rsidR="00517268" w:rsidRPr="00742798" w:rsidRDefault="00517268" w:rsidP="008702E6">
            <w:pPr>
              <w:pStyle w:val="Default"/>
              <w:rPr>
                <w:sz w:val="20"/>
                <w:szCs w:val="20"/>
              </w:rPr>
            </w:pPr>
            <w:r w:rsidRPr="00742798">
              <w:rPr>
                <w:sz w:val="20"/>
                <w:szCs w:val="20"/>
              </w:rPr>
              <w:t xml:space="preserve">(Framework 6.3.3 and 6.3.4) 7.3.1 </w:t>
            </w:r>
          </w:p>
        </w:tc>
      </w:tr>
      <w:tr w:rsidR="00517268" w:rsidRPr="00742798" w14:paraId="00F1AE36" w14:textId="77777777" w:rsidTr="008702E6">
        <w:trPr>
          <w:trHeight w:val="208"/>
        </w:trPr>
        <w:tc>
          <w:tcPr>
            <w:tcW w:w="675" w:type="dxa"/>
          </w:tcPr>
          <w:p w14:paraId="7904EB3F" w14:textId="77777777" w:rsidR="00517268" w:rsidRPr="00742798" w:rsidRDefault="00517268" w:rsidP="008702E6">
            <w:pPr>
              <w:pStyle w:val="Default"/>
              <w:rPr>
                <w:sz w:val="20"/>
                <w:szCs w:val="20"/>
              </w:rPr>
            </w:pPr>
            <w:r w:rsidRPr="00742798">
              <w:rPr>
                <w:sz w:val="20"/>
                <w:szCs w:val="20"/>
              </w:rPr>
              <w:t xml:space="preserve">17 </w:t>
            </w:r>
          </w:p>
        </w:tc>
        <w:tc>
          <w:tcPr>
            <w:tcW w:w="5189" w:type="dxa"/>
          </w:tcPr>
          <w:p w14:paraId="4CC1D9C1" w14:textId="77777777" w:rsidR="00517268" w:rsidRPr="00742798" w:rsidRDefault="00517268" w:rsidP="008702E6">
            <w:pPr>
              <w:pStyle w:val="Default"/>
              <w:rPr>
                <w:sz w:val="20"/>
                <w:szCs w:val="20"/>
              </w:rPr>
            </w:pPr>
            <w:r w:rsidRPr="00742798">
              <w:rPr>
                <w:sz w:val="20"/>
                <w:szCs w:val="20"/>
              </w:rPr>
              <w:t xml:space="preserve">Member State's corrective action plan, as appropriate, sent to ATL and IMO </w:t>
            </w:r>
          </w:p>
        </w:tc>
        <w:tc>
          <w:tcPr>
            <w:tcW w:w="1559" w:type="dxa"/>
          </w:tcPr>
          <w:p w14:paraId="43CBA358" w14:textId="77777777" w:rsidR="00517268" w:rsidRPr="00742798" w:rsidRDefault="00517268" w:rsidP="008702E6">
            <w:pPr>
              <w:pStyle w:val="Default"/>
              <w:jc w:val="center"/>
              <w:rPr>
                <w:sz w:val="20"/>
                <w:szCs w:val="20"/>
              </w:rPr>
            </w:pPr>
            <w:r w:rsidRPr="00742798">
              <w:rPr>
                <w:sz w:val="20"/>
                <w:szCs w:val="20"/>
              </w:rPr>
              <w:t>MS</w:t>
            </w:r>
          </w:p>
        </w:tc>
        <w:tc>
          <w:tcPr>
            <w:tcW w:w="2610" w:type="dxa"/>
          </w:tcPr>
          <w:p w14:paraId="764645D3" w14:textId="77777777" w:rsidR="00517268" w:rsidRPr="00742798" w:rsidRDefault="00517268" w:rsidP="008702E6">
            <w:pPr>
              <w:pStyle w:val="Default"/>
              <w:rPr>
                <w:sz w:val="20"/>
                <w:szCs w:val="20"/>
              </w:rPr>
            </w:pPr>
            <w:r w:rsidRPr="00742798">
              <w:rPr>
                <w:sz w:val="20"/>
                <w:szCs w:val="20"/>
              </w:rPr>
              <w:t xml:space="preserve">7.2.1; 7.4.1; 8.4 </w:t>
            </w:r>
          </w:p>
        </w:tc>
      </w:tr>
      <w:tr w:rsidR="00517268" w:rsidRPr="00742798" w14:paraId="1206F774" w14:textId="77777777" w:rsidTr="008702E6">
        <w:trPr>
          <w:trHeight w:val="93"/>
        </w:trPr>
        <w:tc>
          <w:tcPr>
            <w:tcW w:w="675" w:type="dxa"/>
          </w:tcPr>
          <w:p w14:paraId="52B4F926" w14:textId="77777777" w:rsidR="00517268" w:rsidRPr="00742798" w:rsidRDefault="00517268" w:rsidP="008702E6">
            <w:pPr>
              <w:pStyle w:val="Default"/>
              <w:rPr>
                <w:sz w:val="20"/>
                <w:szCs w:val="20"/>
              </w:rPr>
            </w:pPr>
            <w:r w:rsidRPr="00742798">
              <w:rPr>
                <w:sz w:val="20"/>
                <w:szCs w:val="20"/>
              </w:rPr>
              <w:t xml:space="preserve">18 </w:t>
            </w:r>
          </w:p>
        </w:tc>
        <w:tc>
          <w:tcPr>
            <w:tcW w:w="5189" w:type="dxa"/>
          </w:tcPr>
          <w:p w14:paraId="03C7151B" w14:textId="77777777" w:rsidR="00517268" w:rsidRPr="00742798" w:rsidRDefault="00517268" w:rsidP="008702E6">
            <w:pPr>
              <w:pStyle w:val="Default"/>
              <w:rPr>
                <w:sz w:val="20"/>
                <w:szCs w:val="20"/>
              </w:rPr>
            </w:pPr>
            <w:r w:rsidRPr="00742798">
              <w:rPr>
                <w:sz w:val="20"/>
                <w:szCs w:val="20"/>
              </w:rPr>
              <w:t xml:space="preserve">Corrective action plan released </w:t>
            </w:r>
          </w:p>
        </w:tc>
        <w:tc>
          <w:tcPr>
            <w:tcW w:w="1559" w:type="dxa"/>
          </w:tcPr>
          <w:p w14:paraId="078153C6" w14:textId="77777777" w:rsidR="00517268" w:rsidRPr="00742798" w:rsidRDefault="00517268" w:rsidP="008702E6">
            <w:pPr>
              <w:pStyle w:val="Default"/>
              <w:jc w:val="center"/>
              <w:rPr>
                <w:sz w:val="20"/>
                <w:szCs w:val="20"/>
              </w:rPr>
            </w:pPr>
            <w:r w:rsidRPr="00742798">
              <w:rPr>
                <w:sz w:val="20"/>
                <w:szCs w:val="20"/>
              </w:rPr>
              <w:t>SG</w:t>
            </w:r>
          </w:p>
        </w:tc>
        <w:tc>
          <w:tcPr>
            <w:tcW w:w="2610" w:type="dxa"/>
          </w:tcPr>
          <w:p w14:paraId="077797CB" w14:textId="77777777" w:rsidR="00517268" w:rsidRPr="00742798" w:rsidRDefault="00517268" w:rsidP="008702E6">
            <w:pPr>
              <w:pStyle w:val="Default"/>
              <w:rPr>
                <w:sz w:val="20"/>
                <w:szCs w:val="20"/>
              </w:rPr>
            </w:pPr>
            <w:r w:rsidRPr="00742798">
              <w:rPr>
                <w:sz w:val="20"/>
                <w:szCs w:val="20"/>
              </w:rPr>
              <w:t xml:space="preserve">8.5 </w:t>
            </w:r>
          </w:p>
        </w:tc>
      </w:tr>
      <w:tr w:rsidR="00517268" w:rsidRPr="00742798" w14:paraId="4289D7BD" w14:textId="77777777" w:rsidTr="008702E6">
        <w:trPr>
          <w:trHeight w:val="93"/>
        </w:trPr>
        <w:tc>
          <w:tcPr>
            <w:tcW w:w="675" w:type="dxa"/>
          </w:tcPr>
          <w:p w14:paraId="304FD32A" w14:textId="77777777" w:rsidR="00517268" w:rsidRPr="00742798" w:rsidRDefault="00517268" w:rsidP="008702E6">
            <w:pPr>
              <w:pStyle w:val="Default"/>
              <w:rPr>
                <w:sz w:val="20"/>
                <w:szCs w:val="20"/>
              </w:rPr>
            </w:pPr>
            <w:r w:rsidRPr="00742798">
              <w:rPr>
                <w:sz w:val="20"/>
                <w:szCs w:val="20"/>
              </w:rPr>
              <w:t xml:space="preserve">19 </w:t>
            </w:r>
          </w:p>
        </w:tc>
        <w:tc>
          <w:tcPr>
            <w:tcW w:w="5189" w:type="dxa"/>
          </w:tcPr>
          <w:p w14:paraId="0164CAAD" w14:textId="77777777" w:rsidR="00517268" w:rsidRPr="00742798" w:rsidRDefault="00517268" w:rsidP="008702E6">
            <w:pPr>
              <w:pStyle w:val="Default"/>
              <w:rPr>
                <w:sz w:val="20"/>
                <w:szCs w:val="20"/>
              </w:rPr>
            </w:pPr>
            <w:r w:rsidRPr="00742798">
              <w:rPr>
                <w:sz w:val="20"/>
                <w:szCs w:val="20"/>
              </w:rPr>
              <w:t xml:space="preserve">Draft audit final report sent to the Member State and IMO </w:t>
            </w:r>
          </w:p>
        </w:tc>
        <w:tc>
          <w:tcPr>
            <w:tcW w:w="1559" w:type="dxa"/>
          </w:tcPr>
          <w:p w14:paraId="12C00F37" w14:textId="77777777" w:rsidR="00517268" w:rsidRPr="00742798" w:rsidRDefault="00517268" w:rsidP="008702E6">
            <w:pPr>
              <w:pStyle w:val="Default"/>
              <w:jc w:val="center"/>
              <w:rPr>
                <w:sz w:val="20"/>
                <w:szCs w:val="20"/>
              </w:rPr>
            </w:pPr>
            <w:r w:rsidRPr="00742798">
              <w:rPr>
                <w:sz w:val="20"/>
                <w:szCs w:val="20"/>
              </w:rPr>
              <w:t>ATL</w:t>
            </w:r>
          </w:p>
        </w:tc>
        <w:tc>
          <w:tcPr>
            <w:tcW w:w="2610" w:type="dxa"/>
          </w:tcPr>
          <w:p w14:paraId="6D146594" w14:textId="77777777" w:rsidR="00517268" w:rsidRPr="00742798" w:rsidRDefault="00517268" w:rsidP="008702E6">
            <w:pPr>
              <w:pStyle w:val="Default"/>
              <w:rPr>
                <w:sz w:val="20"/>
                <w:szCs w:val="20"/>
              </w:rPr>
            </w:pPr>
            <w:r w:rsidRPr="00742798">
              <w:rPr>
                <w:sz w:val="20"/>
                <w:szCs w:val="20"/>
              </w:rPr>
              <w:t xml:space="preserve">7.4.2; 8.5 </w:t>
            </w:r>
          </w:p>
        </w:tc>
      </w:tr>
      <w:tr w:rsidR="00517268" w:rsidRPr="00742798" w14:paraId="6D73BC50" w14:textId="77777777" w:rsidTr="008702E6">
        <w:trPr>
          <w:trHeight w:val="93"/>
        </w:trPr>
        <w:tc>
          <w:tcPr>
            <w:tcW w:w="675" w:type="dxa"/>
          </w:tcPr>
          <w:p w14:paraId="3D263E35" w14:textId="77777777" w:rsidR="00517268" w:rsidRPr="00742798" w:rsidRDefault="00517268" w:rsidP="008702E6">
            <w:pPr>
              <w:pStyle w:val="Default"/>
              <w:rPr>
                <w:sz w:val="20"/>
                <w:szCs w:val="20"/>
              </w:rPr>
            </w:pPr>
            <w:r w:rsidRPr="00742798">
              <w:rPr>
                <w:sz w:val="20"/>
                <w:szCs w:val="20"/>
              </w:rPr>
              <w:t xml:space="preserve">20 </w:t>
            </w:r>
          </w:p>
        </w:tc>
        <w:tc>
          <w:tcPr>
            <w:tcW w:w="5189" w:type="dxa"/>
          </w:tcPr>
          <w:p w14:paraId="7F2D5B34" w14:textId="77777777" w:rsidR="00517268" w:rsidRPr="00742798" w:rsidRDefault="00517268" w:rsidP="008702E6">
            <w:pPr>
              <w:pStyle w:val="Default"/>
              <w:rPr>
                <w:sz w:val="20"/>
                <w:szCs w:val="20"/>
              </w:rPr>
            </w:pPr>
            <w:r w:rsidRPr="00742798">
              <w:rPr>
                <w:sz w:val="20"/>
                <w:szCs w:val="20"/>
              </w:rPr>
              <w:t xml:space="preserve">Agreed audit final report sent to the Member State and IMO </w:t>
            </w:r>
          </w:p>
        </w:tc>
        <w:tc>
          <w:tcPr>
            <w:tcW w:w="1559" w:type="dxa"/>
          </w:tcPr>
          <w:p w14:paraId="0A10E5EF" w14:textId="77777777" w:rsidR="00517268" w:rsidRPr="00742798" w:rsidRDefault="00517268" w:rsidP="008702E6">
            <w:pPr>
              <w:pStyle w:val="Default"/>
              <w:jc w:val="center"/>
              <w:rPr>
                <w:sz w:val="20"/>
                <w:szCs w:val="20"/>
              </w:rPr>
            </w:pPr>
            <w:r w:rsidRPr="00742798">
              <w:rPr>
                <w:sz w:val="20"/>
                <w:szCs w:val="20"/>
              </w:rPr>
              <w:t>ATL</w:t>
            </w:r>
          </w:p>
        </w:tc>
        <w:tc>
          <w:tcPr>
            <w:tcW w:w="2610" w:type="dxa"/>
          </w:tcPr>
          <w:p w14:paraId="4551C808" w14:textId="77777777" w:rsidR="00517268" w:rsidRPr="00742798" w:rsidRDefault="00517268" w:rsidP="008702E6">
            <w:pPr>
              <w:pStyle w:val="Default"/>
              <w:rPr>
                <w:sz w:val="20"/>
                <w:szCs w:val="20"/>
              </w:rPr>
            </w:pPr>
            <w:r w:rsidRPr="00742798">
              <w:rPr>
                <w:sz w:val="20"/>
                <w:szCs w:val="20"/>
              </w:rPr>
              <w:t xml:space="preserve">7.4.2; 8.5 </w:t>
            </w:r>
          </w:p>
        </w:tc>
      </w:tr>
      <w:tr w:rsidR="00517268" w:rsidRPr="00742798" w14:paraId="16AD4396" w14:textId="77777777" w:rsidTr="008702E6">
        <w:trPr>
          <w:trHeight w:val="207"/>
        </w:trPr>
        <w:tc>
          <w:tcPr>
            <w:tcW w:w="675" w:type="dxa"/>
          </w:tcPr>
          <w:p w14:paraId="0C0C2800" w14:textId="77777777" w:rsidR="00517268" w:rsidRPr="00742798" w:rsidRDefault="00517268" w:rsidP="008702E6">
            <w:pPr>
              <w:pStyle w:val="Default"/>
              <w:rPr>
                <w:sz w:val="20"/>
                <w:szCs w:val="20"/>
              </w:rPr>
            </w:pPr>
            <w:r w:rsidRPr="00742798">
              <w:rPr>
                <w:sz w:val="20"/>
                <w:szCs w:val="20"/>
              </w:rPr>
              <w:t xml:space="preserve">21 </w:t>
            </w:r>
          </w:p>
        </w:tc>
        <w:tc>
          <w:tcPr>
            <w:tcW w:w="5189" w:type="dxa"/>
          </w:tcPr>
          <w:p w14:paraId="496740DF" w14:textId="77777777" w:rsidR="00517268" w:rsidRPr="00742798" w:rsidRDefault="00517268" w:rsidP="008702E6">
            <w:pPr>
              <w:pStyle w:val="Default"/>
              <w:rPr>
                <w:sz w:val="20"/>
                <w:szCs w:val="20"/>
              </w:rPr>
            </w:pPr>
            <w:r w:rsidRPr="00742798">
              <w:rPr>
                <w:sz w:val="20"/>
                <w:szCs w:val="20"/>
              </w:rPr>
              <w:t>Member State's comments on the progress of impl</w:t>
            </w:r>
            <w:r w:rsidRPr="00742798">
              <w:rPr>
                <w:sz w:val="20"/>
                <w:szCs w:val="20"/>
              </w:rPr>
              <w:t>e</w:t>
            </w:r>
            <w:r w:rsidRPr="00742798">
              <w:rPr>
                <w:sz w:val="20"/>
                <w:szCs w:val="20"/>
              </w:rPr>
              <w:t xml:space="preserve">mentation of corrective action plan sent to IMO </w:t>
            </w:r>
          </w:p>
        </w:tc>
        <w:tc>
          <w:tcPr>
            <w:tcW w:w="1559" w:type="dxa"/>
          </w:tcPr>
          <w:p w14:paraId="19307FAF" w14:textId="77777777" w:rsidR="00517268" w:rsidRPr="00742798" w:rsidRDefault="00517268" w:rsidP="008702E6">
            <w:pPr>
              <w:pStyle w:val="Default"/>
              <w:jc w:val="center"/>
              <w:rPr>
                <w:sz w:val="20"/>
                <w:szCs w:val="20"/>
              </w:rPr>
            </w:pPr>
            <w:r w:rsidRPr="00742798">
              <w:rPr>
                <w:sz w:val="20"/>
                <w:szCs w:val="20"/>
              </w:rPr>
              <w:t>MS</w:t>
            </w:r>
          </w:p>
        </w:tc>
        <w:tc>
          <w:tcPr>
            <w:tcW w:w="2610" w:type="dxa"/>
          </w:tcPr>
          <w:p w14:paraId="749F19CA" w14:textId="77777777" w:rsidR="00517268" w:rsidRPr="00742798" w:rsidRDefault="00517268" w:rsidP="008702E6">
            <w:pPr>
              <w:pStyle w:val="Default"/>
              <w:rPr>
                <w:sz w:val="20"/>
                <w:szCs w:val="20"/>
              </w:rPr>
            </w:pPr>
            <w:r w:rsidRPr="00742798">
              <w:rPr>
                <w:sz w:val="20"/>
                <w:szCs w:val="20"/>
              </w:rPr>
              <w:t xml:space="preserve">7.5.1 </w:t>
            </w:r>
          </w:p>
        </w:tc>
      </w:tr>
      <w:tr w:rsidR="00517268" w:rsidRPr="00742798" w14:paraId="7FB0BD97" w14:textId="77777777" w:rsidTr="008702E6">
        <w:trPr>
          <w:trHeight w:val="93"/>
        </w:trPr>
        <w:tc>
          <w:tcPr>
            <w:tcW w:w="675" w:type="dxa"/>
          </w:tcPr>
          <w:p w14:paraId="100685DF" w14:textId="77777777" w:rsidR="00517268" w:rsidRPr="00742798" w:rsidRDefault="00517268" w:rsidP="008702E6">
            <w:pPr>
              <w:pStyle w:val="Default"/>
              <w:rPr>
                <w:sz w:val="20"/>
                <w:szCs w:val="20"/>
              </w:rPr>
            </w:pPr>
            <w:r w:rsidRPr="00742798">
              <w:rPr>
                <w:sz w:val="20"/>
                <w:szCs w:val="20"/>
              </w:rPr>
              <w:t xml:space="preserve">22 </w:t>
            </w:r>
          </w:p>
        </w:tc>
        <w:tc>
          <w:tcPr>
            <w:tcW w:w="5189" w:type="dxa"/>
          </w:tcPr>
          <w:p w14:paraId="654A6E36" w14:textId="77777777" w:rsidR="00517268" w:rsidRPr="00742798" w:rsidRDefault="00517268" w:rsidP="008702E6">
            <w:pPr>
              <w:pStyle w:val="Default"/>
              <w:rPr>
                <w:sz w:val="20"/>
                <w:szCs w:val="20"/>
              </w:rPr>
            </w:pPr>
            <w:r w:rsidRPr="00742798">
              <w:rPr>
                <w:sz w:val="20"/>
                <w:szCs w:val="20"/>
              </w:rPr>
              <w:t xml:space="preserve">Audit team leader's mission report sent to IMO </w:t>
            </w:r>
          </w:p>
        </w:tc>
        <w:tc>
          <w:tcPr>
            <w:tcW w:w="1559" w:type="dxa"/>
          </w:tcPr>
          <w:p w14:paraId="73730247" w14:textId="77777777" w:rsidR="00517268" w:rsidRPr="00742798" w:rsidRDefault="00517268" w:rsidP="008702E6">
            <w:pPr>
              <w:pStyle w:val="Default"/>
              <w:jc w:val="center"/>
              <w:rPr>
                <w:sz w:val="20"/>
                <w:szCs w:val="20"/>
              </w:rPr>
            </w:pPr>
            <w:r w:rsidRPr="00742798">
              <w:rPr>
                <w:sz w:val="20"/>
                <w:szCs w:val="20"/>
              </w:rPr>
              <w:t>ATL</w:t>
            </w:r>
          </w:p>
        </w:tc>
        <w:tc>
          <w:tcPr>
            <w:tcW w:w="2610" w:type="dxa"/>
          </w:tcPr>
          <w:p w14:paraId="1E2B56E1" w14:textId="77777777" w:rsidR="00517268" w:rsidRPr="00742798" w:rsidRDefault="00517268" w:rsidP="008702E6">
            <w:pPr>
              <w:pStyle w:val="Default"/>
              <w:rPr>
                <w:sz w:val="20"/>
                <w:szCs w:val="20"/>
              </w:rPr>
            </w:pPr>
            <w:r w:rsidRPr="00742798">
              <w:rPr>
                <w:sz w:val="20"/>
                <w:szCs w:val="20"/>
              </w:rPr>
              <w:t xml:space="preserve">7.6.1 </w:t>
            </w:r>
          </w:p>
        </w:tc>
      </w:tr>
      <w:tr w:rsidR="00517268" w:rsidRPr="00742798" w14:paraId="37362E7A" w14:textId="77777777" w:rsidTr="008702E6">
        <w:trPr>
          <w:trHeight w:val="93"/>
        </w:trPr>
        <w:tc>
          <w:tcPr>
            <w:tcW w:w="675" w:type="dxa"/>
          </w:tcPr>
          <w:p w14:paraId="3A66517A" w14:textId="77777777" w:rsidR="00517268" w:rsidRPr="00742798" w:rsidRDefault="00517268" w:rsidP="008702E6">
            <w:pPr>
              <w:pStyle w:val="Default"/>
              <w:rPr>
                <w:sz w:val="20"/>
                <w:szCs w:val="20"/>
              </w:rPr>
            </w:pPr>
            <w:r w:rsidRPr="00742798">
              <w:rPr>
                <w:sz w:val="20"/>
                <w:szCs w:val="20"/>
              </w:rPr>
              <w:t xml:space="preserve">23 </w:t>
            </w:r>
          </w:p>
        </w:tc>
        <w:tc>
          <w:tcPr>
            <w:tcW w:w="5189" w:type="dxa"/>
          </w:tcPr>
          <w:p w14:paraId="02508652" w14:textId="77777777" w:rsidR="00517268" w:rsidRPr="00742798" w:rsidRDefault="00517268" w:rsidP="008702E6">
            <w:pPr>
              <w:pStyle w:val="Default"/>
              <w:rPr>
                <w:sz w:val="20"/>
                <w:szCs w:val="20"/>
              </w:rPr>
            </w:pPr>
            <w:r w:rsidRPr="00742798">
              <w:rPr>
                <w:sz w:val="20"/>
                <w:szCs w:val="20"/>
              </w:rPr>
              <w:t xml:space="preserve">Feedback from the Member State sent to IMO </w:t>
            </w:r>
          </w:p>
        </w:tc>
        <w:tc>
          <w:tcPr>
            <w:tcW w:w="1559" w:type="dxa"/>
          </w:tcPr>
          <w:p w14:paraId="663DB8D3" w14:textId="77777777" w:rsidR="00517268" w:rsidRPr="00742798" w:rsidRDefault="00517268" w:rsidP="008702E6">
            <w:pPr>
              <w:pStyle w:val="Default"/>
              <w:jc w:val="center"/>
              <w:rPr>
                <w:sz w:val="20"/>
                <w:szCs w:val="20"/>
              </w:rPr>
            </w:pPr>
            <w:r w:rsidRPr="00742798">
              <w:rPr>
                <w:sz w:val="20"/>
                <w:szCs w:val="20"/>
              </w:rPr>
              <w:t>MS</w:t>
            </w:r>
          </w:p>
        </w:tc>
        <w:tc>
          <w:tcPr>
            <w:tcW w:w="2610" w:type="dxa"/>
          </w:tcPr>
          <w:p w14:paraId="68E869F8" w14:textId="77777777" w:rsidR="00517268" w:rsidRPr="00742798" w:rsidRDefault="00517268" w:rsidP="008702E6">
            <w:pPr>
              <w:pStyle w:val="Default"/>
              <w:rPr>
                <w:sz w:val="20"/>
                <w:szCs w:val="20"/>
              </w:rPr>
            </w:pPr>
            <w:r w:rsidRPr="00742798">
              <w:rPr>
                <w:sz w:val="20"/>
                <w:szCs w:val="20"/>
              </w:rPr>
              <w:t xml:space="preserve">7.7.1 </w:t>
            </w:r>
          </w:p>
        </w:tc>
      </w:tr>
      <w:tr w:rsidR="00517268" w:rsidRPr="00742798" w14:paraId="2F90B558" w14:textId="77777777" w:rsidTr="008702E6">
        <w:trPr>
          <w:trHeight w:val="93"/>
        </w:trPr>
        <w:tc>
          <w:tcPr>
            <w:tcW w:w="675" w:type="dxa"/>
          </w:tcPr>
          <w:p w14:paraId="34A1E0ED" w14:textId="77777777" w:rsidR="00517268" w:rsidRPr="00742798" w:rsidRDefault="00517268" w:rsidP="008702E6">
            <w:pPr>
              <w:pStyle w:val="Default"/>
              <w:rPr>
                <w:sz w:val="20"/>
                <w:szCs w:val="20"/>
              </w:rPr>
            </w:pPr>
            <w:r w:rsidRPr="00742798">
              <w:rPr>
                <w:sz w:val="20"/>
                <w:szCs w:val="20"/>
              </w:rPr>
              <w:t xml:space="preserve">24 </w:t>
            </w:r>
          </w:p>
        </w:tc>
        <w:tc>
          <w:tcPr>
            <w:tcW w:w="5189" w:type="dxa"/>
          </w:tcPr>
          <w:p w14:paraId="413EBF6F" w14:textId="77777777" w:rsidR="00517268" w:rsidRPr="00742798" w:rsidRDefault="00517268" w:rsidP="008702E6">
            <w:pPr>
              <w:pStyle w:val="Default"/>
              <w:rPr>
                <w:sz w:val="20"/>
                <w:szCs w:val="20"/>
              </w:rPr>
            </w:pPr>
            <w:r w:rsidRPr="00742798">
              <w:rPr>
                <w:sz w:val="20"/>
                <w:szCs w:val="20"/>
              </w:rPr>
              <w:t xml:space="preserve">Audit follow-up, as appropriate </w:t>
            </w:r>
          </w:p>
        </w:tc>
        <w:tc>
          <w:tcPr>
            <w:tcW w:w="1559" w:type="dxa"/>
          </w:tcPr>
          <w:p w14:paraId="1F42EF46" w14:textId="77777777" w:rsidR="00517268" w:rsidRPr="00742798" w:rsidRDefault="00517268" w:rsidP="008702E6">
            <w:pPr>
              <w:pStyle w:val="Default"/>
              <w:jc w:val="center"/>
              <w:rPr>
                <w:sz w:val="20"/>
                <w:szCs w:val="20"/>
              </w:rPr>
            </w:pPr>
            <w:r w:rsidRPr="00742798">
              <w:rPr>
                <w:sz w:val="20"/>
                <w:szCs w:val="20"/>
              </w:rPr>
              <w:t>SG</w:t>
            </w:r>
          </w:p>
        </w:tc>
        <w:tc>
          <w:tcPr>
            <w:tcW w:w="2610" w:type="dxa"/>
          </w:tcPr>
          <w:p w14:paraId="65E2241F" w14:textId="77777777" w:rsidR="00517268" w:rsidRPr="00742798" w:rsidRDefault="00517268" w:rsidP="008702E6">
            <w:pPr>
              <w:pStyle w:val="Default"/>
              <w:rPr>
                <w:sz w:val="20"/>
                <w:szCs w:val="20"/>
              </w:rPr>
            </w:pPr>
            <w:r w:rsidRPr="00742798">
              <w:rPr>
                <w:sz w:val="20"/>
                <w:szCs w:val="20"/>
              </w:rPr>
              <w:t xml:space="preserve">9.1 </w:t>
            </w:r>
          </w:p>
        </w:tc>
      </w:tr>
      <w:tr w:rsidR="00517268" w14:paraId="6674AC51" w14:textId="77777777" w:rsidTr="008702E6">
        <w:trPr>
          <w:trHeight w:val="208"/>
        </w:trPr>
        <w:tc>
          <w:tcPr>
            <w:tcW w:w="675" w:type="dxa"/>
          </w:tcPr>
          <w:p w14:paraId="5D89C304" w14:textId="77777777" w:rsidR="00517268" w:rsidRPr="00742798" w:rsidRDefault="00517268" w:rsidP="008702E6">
            <w:pPr>
              <w:pStyle w:val="Default"/>
              <w:rPr>
                <w:sz w:val="20"/>
                <w:szCs w:val="20"/>
              </w:rPr>
            </w:pPr>
            <w:r w:rsidRPr="00742798">
              <w:rPr>
                <w:sz w:val="20"/>
                <w:szCs w:val="20"/>
              </w:rPr>
              <w:t xml:space="preserve">25 </w:t>
            </w:r>
          </w:p>
        </w:tc>
        <w:tc>
          <w:tcPr>
            <w:tcW w:w="5189" w:type="dxa"/>
          </w:tcPr>
          <w:p w14:paraId="090B4653" w14:textId="77777777" w:rsidR="00517268" w:rsidRPr="00742798" w:rsidRDefault="00517268" w:rsidP="008702E6">
            <w:pPr>
              <w:pStyle w:val="Default"/>
              <w:rPr>
                <w:sz w:val="20"/>
                <w:szCs w:val="20"/>
              </w:rPr>
            </w:pPr>
            <w:r w:rsidRPr="00742798">
              <w:rPr>
                <w:sz w:val="20"/>
                <w:szCs w:val="20"/>
              </w:rPr>
              <w:t xml:space="preserve">Consolidated audit summary reports prepared as IMO meeting documents </w:t>
            </w:r>
          </w:p>
        </w:tc>
        <w:tc>
          <w:tcPr>
            <w:tcW w:w="1559" w:type="dxa"/>
          </w:tcPr>
          <w:p w14:paraId="109597C7" w14:textId="77777777" w:rsidR="00517268" w:rsidRPr="00742798" w:rsidRDefault="00517268" w:rsidP="008702E6">
            <w:pPr>
              <w:pStyle w:val="Default"/>
              <w:jc w:val="center"/>
              <w:rPr>
                <w:sz w:val="20"/>
                <w:szCs w:val="20"/>
              </w:rPr>
            </w:pPr>
            <w:r w:rsidRPr="00742798">
              <w:rPr>
                <w:sz w:val="20"/>
                <w:szCs w:val="20"/>
              </w:rPr>
              <w:t>SG</w:t>
            </w:r>
          </w:p>
        </w:tc>
        <w:tc>
          <w:tcPr>
            <w:tcW w:w="2610" w:type="dxa"/>
          </w:tcPr>
          <w:p w14:paraId="55EC548E" w14:textId="77777777" w:rsidR="00517268" w:rsidRDefault="00517268" w:rsidP="008702E6">
            <w:pPr>
              <w:pStyle w:val="Default"/>
              <w:rPr>
                <w:sz w:val="20"/>
                <w:szCs w:val="20"/>
              </w:rPr>
            </w:pPr>
            <w:r w:rsidRPr="00742798">
              <w:rPr>
                <w:sz w:val="20"/>
                <w:szCs w:val="20"/>
              </w:rPr>
              <w:t>7.4.3</w:t>
            </w:r>
            <w:r>
              <w:rPr>
                <w:sz w:val="20"/>
                <w:szCs w:val="20"/>
              </w:rPr>
              <w:t xml:space="preserve"> </w:t>
            </w:r>
          </w:p>
        </w:tc>
      </w:tr>
    </w:tbl>
    <w:p w14:paraId="25038C60" w14:textId="77777777" w:rsidR="00517268" w:rsidRDefault="00517268" w:rsidP="00517268">
      <w:pPr>
        <w:jc w:val="both"/>
      </w:pPr>
    </w:p>
    <w:sectPr w:rsidR="00517268" w:rsidSect="00AB2FA0">
      <w:footerReference w:type="default" r:id="rId16"/>
      <w:headerReference w:type="first" r:id="rId17"/>
      <w:pgSz w:w="11906" w:h="16838"/>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321298" w14:textId="77777777" w:rsidR="00057FB5" w:rsidRDefault="00057FB5" w:rsidP="009E1230">
      <w:r>
        <w:separator/>
      </w:r>
    </w:p>
  </w:endnote>
  <w:endnote w:type="continuationSeparator" w:id="0">
    <w:p w14:paraId="7755668C" w14:textId="77777777" w:rsidR="00057FB5" w:rsidRDefault="00057FB5"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DC42B8" w14:textId="77777777" w:rsidR="008702E6" w:rsidRPr="008136BC" w:rsidRDefault="008702E6" w:rsidP="00AB2FA0">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A04942">
      <w:rPr>
        <w:noProof/>
        <w:lang w:val="en-US"/>
      </w:rPr>
      <w:t>12</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A04942">
      <w:rPr>
        <w:noProof/>
        <w:lang w:val="en-US"/>
      </w:rPr>
      <w:t>12</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202168" w14:textId="77777777" w:rsidR="00057FB5" w:rsidRDefault="00057FB5" w:rsidP="009E1230">
      <w:r>
        <w:separator/>
      </w:r>
    </w:p>
  </w:footnote>
  <w:footnote w:type="continuationSeparator" w:id="0">
    <w:p w14:paraId="04375EBD" w14:textId="77777777" w:rsidR="00057FB5" w:rsidRDefault="00057FB5"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12C114" w14:textId="3B951B8C" w:rsidR="008702E6" w:rsidRPr="00A04942" w:rsidRDefault="00A04942" w:rsidP="00D128D4">
    <w:pPr>
      <w:pStyle w:val="Header"/>
      <w:jc w:val="center"/>
      <w:rPr>
        <w:sz w:val="24"/>
        <w:lang w:val="nl-NL"/>
      </w:rPr>
    </w:pPr>
    <w:r>
      <w:rPr>
        <w:lang w:val="nl-NL"/>
      </w:rPr>
      <w:tab/>
    </w:r>
    <w:r>
      <w:rPr>
        <w:lang w:val="nl-NL"/>
      </w:rPr>
      <w:tab/>
    </w:r>
    <w:r w:rsidRPr="00A04942">
      <w:rPr>
        <w:sz w:val="24"/>
        <w:lang w:val="nl-NL"/>
      </w:rPr>
      <w:t>VTS38-12.2.8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3A21C71"/>
    <w:multiLevelType w:val="hybridMultilevel"/>
    <w:tmpl w:val="DD689B80"/>
    <w:lvl w:ilvl="0" w:tplc="07E88C64">
      <w:start w:val="1"/>
      <w:numFmt w:val="decimal"/>
      <w:pStyle w:val="Appendix"/>
      <w:lvlText w:val="APPENDIX %1"/>
      <w:lvlJc w:val="left"/>
      <w:pPr>
        <w:ind w:left="720" w:hanging="360"/>
      </w:pPr>
      <w:rPr>
        <w:rFonts w:hint="default"/>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7BC66F4"/>
    <w:multiLevelType w:val="hybridMultilevel"/>
    <w:tmpl w:val="EC12F20A"/>
    <w:lvl w:ilvl="0" w:tplc="1C7410BE">
      <w:start w:val="1"/>
      <w:numFmt w:val="bullet"/>
      <w:pStyle w:val="Bullet2"/>
      <w:lvlText w:val="-"/>
      <w:lvlJc w:val="left"/>
      <w:pPr>
        <w:ind w:left="1560"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4">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B0703A2"/>
    <w:multiLevelType w:val="hybridMultilevel"/>
    <w:tmpl w:val="885A52BA"/>
    <w:lvl w:ilvl="0" w:tplc="4409000F">
      <w:start w:val="1"/>
      <w:numFmt w:val="decimal"/>
      <w:lvlText w:val="%1."/>
      <w:lvlJc w:val="left"/>
      <w:pPr>
        <w:ind w:left="360" w:hanging="360"/>
      </w:pPr>
      <w:rPr>
        <w:rFonts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6">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25711FFF"/>
    <w:multiLevelType w:val="hybridMultilevel"/>
    <w:tmpl w:val="252C4E6A"/>
    <w:lvl w:ilvl="0" w:tplc="C176681A">
      <w:start w:val="1"/>
      <w:numFmt w:val="decimal"/>
      <w:lvlText w:val="%1"/>
      <w:lvlJc w:val="left"/>
      <w:pPr>
        <w:ind w:left="1080" w:hanging="72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9">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1">
    <w:nsid w:val="4BC63137"/>
    <w:multiLevelType w:val="hybridMultilevel"/>
    <w:tmpl w:val="FB6291FE"/>
    <w:lvl w:ilvl="0" w:tplc="268C32C0">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4">
    <w:nsid w:val="5E1F1324"/>
    <w:multiLevelType w:val="hybridMultilevel"/>
    <w:tmpl w:val="24ECF9C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5">
    <w:nsid w:val="62872C73"/>
    <w:multiLevelType w:val="hybridMultilevel"/>
    <w:tmpl w:val="ED64B19C"/>
    <w:lvl w:ilvl="0" w:tplc="44090001">
      <w:start w:val="1"/>
      <w:numFmt w:val="bullet"/>
      <w:lvlText w:val=""/>
      <w:lvlJc w:val="left"/>
      <w:pPr>
        <w:ind w:left="720" w:hanging="360"/>
      </w:pPr>
      <w:rPr>
        <w:rFonts w:ascii="Symbol" w:hAnsi="Symbol" w:hint="default"/>
      </w:rPr>
    </w:lvl>
    <w:lvl w:ilvl="1" w:tplc="2A8EE6B0">
      <w:numFmt w:val="bullet"/>
      <w:lvlText w:val="·"/>
      <w:lvlJc w:val="left"/>
      <w:pPr>
        <w:ind w:left="1440" w:hanging="360"/>
      </w:pPr>
      <w:rPr>
        <w:rFonts w:ascii="Arial" w:eastAsia="Times New Roman" w:hAnsi="Arial" w:cs="Arial"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nsid w:val="76D64DA6"/>
    <w:multiLevelType w:val="hybridMultilevel"/>
    <w:tmpl w:val="7A3AA616"/>
    <w:lvl w:ilvl="0" w:tplc="79A2B4A4">
      <w:start w:val="1"/>
      <w:numFmt w:val="bullet"/>
      <w:pStyle w:val="Bullet3"/>
      <w:lvlText w:val=""/>
      <w:lvlJc w:val="left"/>
      <w:pPr>
        <w:ind w:left="1778"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782A3190"/>
    <w:multiLevelType w:val="multilevel"/>
    <w:tmpl w:val="C1AC89BC"/>
    <w:lvl w:ilvl="0">
      <w:start w:val="1"/>
      <w:numFmt w:val="decimal"/>
      <w:pStyle w:val="Recallinglist1"/>
      <w:lvlText w:val="%1"/>
      <w:lvlJc w:val="left"/>
      <w:pPr>
        <w:tabs>
          <w:tab w:val="num" w:pos="1134"/>
        </w:tabs>
        <w:ind w:left="1134" w:hanging="567"/>
      </w:pPr>
      <w:rPr>
        <w:rFonts w:hint="default"/>
      </w:rPr>
    </w:lvl>
    <w:lvl w:ilvl="1">
      <w:start w:val="1"/>
      <w:numFmt w:val="lowerLetter"/>
      <w:pStyle w:val="Recallinglist2"/>
      <w:lvlText w:val="%2"/>
      <w:lvlJc w:val="left"/>
      <w:pPr>
        <w:tabs>
          <w:tab w:val="num" w:pos="1701"/>
        </w:tabs>
        <w:ind w:left="1701" w:hanging="567"/>
      </w:pPr>
      <w:rPr>
        <w:rFonts w:hint="default"/>
      </w:rPr>
    </w:lvl>
    <w:lvl w:ilvl="2">
      <w:start w:val="1"/>
      <w:numFmt w:val="lowerRoman"/>
      <w:pStyle w:val="Recallinglist3"/>
      <w:lvlText w:val="%3"/>
      <w:lvlJc w:val="left"/>
      <w:pPr>
        <w:tabs>
          <w:tab w:val="num" w:pos="2268"/>
        </w:tabs>
        <w:ind w:left="2268"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78BA4B1E"/>
    <w:multiLevelType w:val="multilevel"/>
    <w:tmpl w:val="834093BA"/>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1134"/>
        </w:tabs>
        <w:ind w:left="567" w:firstLine="0"/>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2"/>
  </w:num>
  <w:num w:numId="2">
    <w:abstractNumId w:val="7"/>
  </w:num>
  <w:num w:numId="3">
    <w:abstractNumId w:val="11"/>
  </w:num>
  <w:num w:numId="4">
    <w:abstractNumId w:val="17"/>
  </w:num>
  <w:num w:numId="5">
    <w:abstractNumId w:val="10"/>
  </w:num>
  <w:num w:numId="6">
    <w:abstractNumId w:val="16"/>
  </w:num>
  <w:num w:numId="7">
    <w:abstractNumId w:val="4"/>
  </w:num>
  <w:num w:numId="8">
    <w:abstractNumId w:val="19"/>
  </w:num>
  <w:num w:numId="9">
    <w:abstractNumId w:val="13"/>
  </w:num>
  <w:num w:numId="10">
    <w:abstractNumId w:val="1"/>
  </w:num>
  <w:num w:numId="11">
    <w:abstractNumId w:val="0"/>
  </w:num>
  <w:num w:numId="12">
    <w:abstractNumId w:val="6"/>
  </w:num>
  <w:num w:numId="13">
    <w:abstractNumId w:val="12"/>
  </w:num>
  <w:num w:numId="14">
    <w:abstractNumId w:val="3"/>
    <w:lvlOverride w:ilvl="0">
      <w:startOverride w:val="1"/>
    </w:lvlOverride>
  </w:num>
  <w:num w:numId="15">
    <w:abstractNumId w:val="9"/>
  </w:num>
  <w:num w:numId="16">
    <w:abstractNumId w:val="18"/>
  </w:num>
  <w:num w:numId="17">
    <w:abstractNumId w:val="15"/>
  </w:num>
  <w:num w:numId="18">
    <w:abstractNumId w:val="8"/>
  </w:num>
  <w:num w:numId="19">
    <w:abstractNumId w:val="14"/>
  </w:num>
  <w:num w:numId="20">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autoHyphenation/>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97E"/>
    <w:rsid w:val="000244F2"/>
    <w:rsid w:val="00032BB1"/>
    <w:rsid w:val="000420D8"/>
    <w:rsid w:val="0004410E"/>
    <w:rsid w:val="000448A8"/>
    <w:rsid w:val="00057FB5"/>
    <w:rsid w:val="00061EB8"/>
    <w:rsid w:val="000672AD"/>
    <w:rsid w:val="00070873"/>
    <w:rsid w:val="000A5D4D"/>
    <w:rsid w:val="000B3987"/>
    <w:rsid w:val="000B4A5B"/>
    <w:rsid w:val="000C7602"/>
    <w:rsid w:val="000D7400"/>
    <w:rsid w:val="000E35FF"/>
    <w:rsid w:val="00104885"/>
    <w:rsid w:val="00132714"/>
    <w:rsid w:val="00134673"/>
    <w:rsid w:val="001576DE"/>
    <w:rsid w:val="00181083"/>
    <w:rsid w:val="00183BF7"/>
    <w:rsid w:val="00184986"/>
    <w:rsid w:val="001D3B7C"/>
    <w:rsid w:val="001D7306"/>
    <w:rsid w:val="001E7399"/>
    <w:rsid w:val="001F045B"/>
    <w:rsid w:val="001F3140"/>
    <w:rsid w:val="00206675"/>
    <w:rsid w:val="00207EE6"/>
    <w:rsid w:val="00226659"/>
    <w:rsid w:val="00274BA0"/>
    <w:rsid w:val="0027676C"/>
    <w:rsid w:val="002B0D6C"/>
    <w:rsid w:val="002B6CA6"/>
    <w:rsid w:val="002C05C4"/>
    <w:rsid w:val="002D4569"/>
    <w:rsid w:val="002E5D0A"/>
    <w:rsid w:val="003230BC"/>
    <w:rsid w:val="0032752D"/>
    <w:rsid w:val="003320F3"/>
    <w:rsid w:val="00345E89"/>
    <w:rsid w:val="00351DF6"/>
    <w:rsid w:val="00370529"/>
    <w:rsid w:val="0038486B"/>
    <w:rsid w:val="003854EA"/>
    <w:rsid w:val="00395D68"/>
    <w:rsid w:val="003966A1"/>
    <w:rsid w:val="003A4769"/>
    <w:rsid w:val="003C25A1"/>
    <w:rsid w:val="003C44EB"/>
    <w:rsid w:val="003C505D"/>
    <w:rsid w:val="003D1D65"/>
    <w:rsid w:val="003E2801"/>
    <w:rsid w:val="003F23D2"/>
    <w:rsid w:val="00402FBD"/>
    <w:rsid w:val="00413466"/>
    <w:rsid w:val="00422E65"/>
    <w:rsid w:val="00427E15"/>
    <w:rsid w:val="0044047B"/>
    <w:rsid w:val="0044197E"/>
    <w:rsid w:val="004542E7"/>
    <w:rsid w:val="00460028"/>
    <w:rsid w:val="004668B4"/>
    <w:rsid w:val="004C2F5C"/>
    <w:rsid w:val="004E43E8"/>
    <w:rsid w:val="004F72F9"/>
    <w:rsid w:val="00500123"/>
    <w:rsid w:val="00503240"/>
    <w:rsid w:val="005073AF"/>
    <w:rsid w:val="00510BCD"/>
    <w:rsid w:val="00517268"/>
    <w:rsid w:val="005207B2"/>
    <w:rsid w:val="005361C9"/>
    <w:rsid w:val="00537A21"/>
    <w:rsid w:val="00582569"/>
    <w:rsid w:val="005A112A"/>
    <w:rsid w:val="005A79A1"/>
    <w:rsid w:val="005B2BD9"/>
    <w:rsid w:val="005C24F3"/>
    <w:rsid w:val="005D771E"/>
    <w:rsid w:val="005F188D"/>
    <w:rsid w:val="006052C5"/>
    <w:rsid w:val="00624A03"/>
    <w:rsid w:val="006315D7"/>
    <w:rsid w:val="00675FFD"/>
    <w:rsid w:val="00681BC4"/>
    <w:rsid w:val="00691B22"/>
    <w:rsid w:val="00697480"/>
    <w:rsid w:val="006D1C64"/>
    <w:rsid w:val="00701F3C"/>
    <w:rsid w:val="00704F71"/>
    <w:rsid w:val="0072093C"/>
    <w:rsid w:val="00721DBE"/>
    <w:rsid w:val="00742798"/>
    <w:rsid w:val="007578C8"/>
    <w:rsid w:val="00767FC6"/>
    <w:rsid w:val="007710E7"/>
    <w:rsid w:val="00796BF5"/>
    <w:rsid w:val="007A25FA"/>
    <w:rsid w:val="007B359D"/>
    <w:rsid w:val="007C5AED"/>
    <w:rsid w:val="007D251F"/>
    <w:rsid w:val="007E43BC"/>
    <w:rsid w:val="00800D78"/>
    <w:rsid w:val="008136BC"/>
    <w:rsid w:val="00821CE7"/>
    <w:rsid w:val="00851194"/>
    <w:rsid w:val="00857962"/>
    <w:rsid w:val="008702E6"/>
    <w:rsid w:val="008931CC"/>
    <w:rsid w:val="008965B5"/>
    <w:rsid w:val="008B3CBD"/>
    <w:rsid w:val="008F6F8F"/>
    <w:rsid w:val="00921872"/>
    <w:rsid w:val="00945B52"/>
    <w:rsid w:val="00945E3E"/>
    <w:rsid w:val="009504E2"/>
    <w:rsid w:val="00956293"/>
    <w:rsid w:val="009712FE"/>
    <w:rsid w:val="009801BE"/>
    <w:rsid w:val="00985597"/>
    <w:rsid w:val="009928CF"/>
    <w:rsid w:val="009A7E23"/>
    <w:rsid w:val="009B28ED"/>
    <w:rsid w:val="009B30D7"/>
    <w:rsid w:val="009C107A"/>
    <w:rsid w:val="009C22FA"/>
    <w:rsid w:val="009C3998"/>
    <w:rsid w:val="009D7A94"/>
    <w:rsid w:val="009E1230"/>
    <w:rsid w:val="009E29A5"/>
    <w:rsid w:val="009F55FD"/>
    <w:rsid w:val="009F6171"/>
    <w:rsid w:val="00A021CF"/>
    <w:rsid w:val="00A04942"/>
    <w:rsid w:val="00A13CBA"/>
    <w:rsid w:val="00A27A7A"/>
    <w:rsid w:val="00A3352D"/>
    <w:rsid w:val="00A6234F"/>
    <w:rsid w:val="00A709EF"/>
    <w:rsid w:val="00A72A53"/>
    <w:rsid w:val="00A750CA"/>
    <w:rsid w:val="00AA2A80"/>
    <w:rsid w:val="00AA7928"/>
    <w:rsid w:val="00AB2FA0"/>
    <w:rsid w:val="00AB5265"/>
    <w:rsid w:val="00AB5CAB"/>
    <w:rsid w:val="00AC2C6D"/>
    <w:rsid w:val="00AC4EAC"/>
    <w:rsid w:val="00AE3102"/>
    <w:rsid w:val="00AE5700"/>
    <w:rsid w:val="00AF3B2E"/>
    <w:rsid w:val="00AF615B"/>
    <w:rsid w:val="00B04E05"/>
    <w:rsid w:val="00B122F4"/>
    <w:rsid w:val="00B140BB"/>
    <w:rsid w:val="00B36C94"/>
    <w:rsid w:val="00B43C65"/>
    <w:rsid w:val="00B56EFC"/>
    <w:rsid w:val="00B63B46"/>
    <w:rsid w:val="00B67FA6"/>
    <w:rsid w:val="00B70C4C"/>
    <w:rsid w:val="00B7570B"/>
    <w:rsid w:val="00B76755"/>
    <w:rsid w:val="00B91264"/>
    <w:rsid w:val="00BA7018"/>
    <w:rsid w:val="00BF1FE7"/>
    <w:rsid w:val="00C102E4"/>
    <w:rsid w:val="00C23159"/>
    <w:rsid w:val="00C31B28"/>
    <w:rsid w:val="00C43AD7"/>
    <w:rsid w:val="00C528B9"/>
    <w:rsid w:val="00C531DA"/>
    <w:rsid w:val="00C8750E"/>
    <w:rsid w:val="00C92616"/>
    <w:rsid w:val="00C97FD2"/>
    <w:rsid w:val="00CB4864"/>
    <w:rsid w:val="00CC4B2D"/>
    <w:rsid w:val="00CD7575"/>
    <w:rsid w:val="00D016F3"/>
    <w:rsid w:val="00D05833"/>
    <w:rsid w:val="00D128D4"/>
    <w:rsid w:val="00D2145F"/>
    <w:rsid w:val="00D30727"/>
    <w:rsid w:val="00D36217"/>
    <w:rsid w:val="00D52150"/>
    <w:rsid w:val="00D847AD"/>
    <w:rsid w:val="00DA42FF"/>
    <w:rsid w:val="00DB585F"/>
    <w:rsid w:val="00DB6664"/>
    <w:rsid w:val="00DF19D5"/>
    <w:rsid w:val="00DF6EB4"/>
    <w:rsid w:val="00E0483F"/>
    <w:rsid w:val="00E11F75"/>
    <w:rsid w:val="00E1534B"/>
    <w:rsid w:val="00E22226"/>
    <w:rsid w:val="00E43798"/>
    <w:rsid w:val="00E50B08"/>
    <w:rsid w:val="00E711D8"/>
    <w:rsid w:val="00E917DB"/>
    <w:rsid w:val="00E953C2"/>
    <w:rsid w:val="00EB22A4"/>
    <w:rsid w:val="00EB6914"/>
    <w:rsid w:val="00EC597E"/>
    <w:rsid w:val="00EE340C"/>
    <w:rsid w:val="00EE3BAA"/>
    <w:rsid w:val="00F032B6"/>
    <w:rsid w:val="00F14548"/>
    <w:rsid w:val="00F46430"/>
    <w:rsid w:val="00F53DB6"/>
    <w:rsid w:val="00F70A57"/>
    <w:rsid w:val="00F74484"/>
    <w:rsid w:val="00F9544D"/>
    <w:rsid w:val="00FC3BB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4325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B2BD9"/>
    <w:rPr>
      <w:rFonts w:ascii="Arial" w:hAnsi="Arial"/>
      <w:sz w:val="22"/>
      <w:szCs w:val="24"/>
      <w:lang w:eastAsia="en-US"/>
    </w:rPr>
  </w:style>
  <w:style w:type="paragraph" w:styleId="Heading1">
    <w:name w:val="heading 1"/>
    <w:basedOn w:val="Normal"/>
    <w:next w:val="BodyText"/>
    <w:qFormat/>
    <w:rsid w:val="00DF6EB4"/>
    <w:pPr>
      <w:keepNext/>
      <w:numPr>
        <w:numId w:val="7"/>
      </w:numPr>
      <w:spacing w:before="240" w:after="240"/>
      <w:outlineLvl w:val="0"/>
    </w:pPr>
    <w:rPr>
      <w:b/>
      <w:caps/>
      <w:kern w:val="28"/>
      <w:sz w:val="24"/>
      <w:szCs w:val="20"/>
      <w:lang w:eastAsia="de-DE"/>
    </w:rPr>
  </w:style>
  <w:style w:type="paragraph" w:styleId="Heading2">
    <w:name w:val="heading 2"/>
    <w:basedOn w:val="Normal"/>
    <w:next w:val="BodyText"/>
    <w:qFormat/>
    <w:rsid w:val="00DF6EB4"/>
    <w:pPr>
      <w:numPr>
        <w:ilvl w:val="1"/>
        <w:numId w:val="7"/>
      </w:numPr>
      <w:spacing w:before="120" w:after="120"/>
      <w:outlineLvl w:val="1"/>
    </w:pPr>
    <w:rPr>
      <w:b/>
    </w:rPr>
  </w:style>
  <w:style w:type="paragraph" w:styleId="Heading3">
    <w:name w:val="heading 3"/>
    <w:basedOn w:val="Normal"/>
    <w:next w:val="Normal"/>
    <w:qFormat/>
    <w:rsid w:val="00DF6EB4"/>
    <w:pPr>
      <w:keepNext/>
      <w:numPr>
        <w:ilvl w:val="2"/>
        <w:numId w:val="7"/>
      </w:numPr>
      <w:tabs>
        <w:tab w:val="left" w:pos="851"/>
      </w:tabs>
      <w:spacing w:before="120" w:after="120"/>
      <w:outlineLvl w:val="2"/>
    </w:pPr>
    <w:rPr>
      <w:szCs w:val="20"/>
      <w:lang w:eastAsia="de-DE"/>
    </w:rPr>
  </w:style>
  <w:style w:type="paragraph" w:styleId="Heading4">
    <w:name w:val="heading 4"/>
    <w:basedOn w:val="Normal"/>
    <w:next w:val="Normal"/>
    <w:rsid w:val="00DF6EB4"/>
    <w:pPr>
      <w:keepNext/>
      <w:numPr>
        <w:ilvl w:val="3"/>
        <w:numId w:val="7"/>
      </w:numPr>
      <w:spacing w:before="120" w:after="120"/>
      <w:outlineLvl w:val="3"/>
    </w:pPr>
    <w:rPr>
      <w:szCs w:val="20"/>
      <w:lang w:val="en-US" w:eastAsia="de-DE"/>
    </w:rPr>
  </w:style>
  <w:style w:type="paragraph" w:styleId="Heading5">
    <w:name w:val="heading 5"/>
    <w:basedOn w:val="Normal"/>
    <w:next w:val="Normal"/>
    <w:rsid w:val="00DF6EB4"/>
    <w:pPr>
      <w:numPr>
        <w:ilvl w:val="4"/>
        <w:numId w:val="7"/>
      </w:numPr>
      <w:spacing w:before="240" w:after="60"/>
      <w:outlineLvl w:val="4"/>
    </w:pPr>
    <w:rPr>
      <w:szCs w:val="20"/>
      <w:lang w:val="de-DE" w:eastAsia="de-DE"/>
    </w:rPr>
  </w:style>
  <w:style w:type="paragraph" w:styleId="Heading6">
    <w:name w:val="heading 6"/>
    <w:basedOn w:val="Normal"/>
    <w:next w:val="Normal"/>
    <w:rsid w:val="00DF6EB4"/>
    <w:pPr>
      <w:numPr>
        <w:ilvl w:val="5"/>
        <w:numId w:val="7"/>
      </w:numPr>
      <w:spacing w:before="240" w:after="60"/>
      <w:outlineLvl w:val="5"/>
    </w:pPr>
    <w:rPr>
      <w:i/>
      <w:szCs w:val="20"/>
      <w:lang w:val="de-DE" w:eastAsia="de-DE"/>
    </w:rPr>
  </w:style>
  <w:style w:type="paragraph" w:styleId="Heading7">
    <w:name w:val="heading 7"/>
    <w:basedOn w:val="Normal"/>
    <w:next w:val="Normal"/>
    <w:rsid w:val="00DF6EB4"/>
    <w:pPr>
      <w:numPr>
        <w:ilvl w:val="6"/>
        <w:numId w:val="7"/>
      </w:numPr>
      <w:spacing w:before="240" w:after="60"/>
      <w:outlineLvl w:val="6"/>
    </w:pPr>
    <w:rPr>
      <w:szCs w:val="20"/>
      <w:lang w:val="de-DE" w:eastAsia="de-DE"/>
    </w:rPr>
  </w:style>
  <w:style w:type="paragraph" w:styleId="Heading8">
    <w:name w:val="heading 8"/>
    <w:basedOn w:val="Normal"/>
    <w:next w:val="Normal"/>
    <w:rsid w:val="00DF6EB4"/>
    <w:pPr>
      <w:numPr>
        <w:ilvl w:val="7"/>
        <w:numId w:val="7"/>
      </w:numPr>
      <w:spacing w:before="240" w:after="60"/>
      <w:outlineLvl w:val="7"/>
    </w:pPr>
    <w:rPr>
      <w:i/>
      <w:szCs w:val="20"/>
      <w:lang w:val="de-DE" w:eastAsia="de-DE"/>
    </w:rPr>
  </w:style>
  <w:style w:type="paragraph" w:styleId="Heading9">
    <w:name w:val="heading 9"/>
    <w:basedOn w:val="Normal"/>
    <w:next w:val="Normal"/>
    <w:rsid w:val="00DF6EB4"/>
    <w:pPr>
      <w:numPr>
        <w:ilvl w:val="8"/>
        <w:numId w:val="7"/>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DF6EB4"/>
    <w:pPr>
      <w:spacing w:after="120"/>
      <w:jc w:val="both"/>
    </w:pPr>
  </w:style>
  <w:style w:type="paragraph" w:styleId="FootnoteText">
    <w:name w:val="footnote text"/>
    <w:basedOn w:val="Normal"/>
    <w:link w:val="FootnoteTextChar"/>
    <w:semiHidden/>
    <w:rsid w:val="00DF6EB4"/>
    <w:rPr>
      <w:sz w:val="20"/>
      <w:szCs w:val="20"/>
    </w:rPr>
  </w:style>
  <w:style w:type="character" w:styleId="FootnoteReference">
    <w:name w:val="footnote reference"/>
    <w:semiHidden/>
    <w:rsid w:val="00DF6EB4"/>
    <w:rPr>
      <w:vertAlign w:val="superscript"/>
    </w:rPr>
  </w:style>
  <w:style w:type="paragraph" w:styleId="Header">
    <w:name w:val="header"/>
    <w:basedOn w:val="Normal"/>
    <w:rsid w:val="00AB2FA0"/>
    <w:pPr>
      <w:tabs>
        <w:tab w:val="center" w:pos="4678"/>
        <w:tab w:val="right" w:pos="9356"/>
      </w:tabs>
    </w:pPr>
  </w:style>
  <w:style w:type="paragraph" w:styleId="Quote">
    <w:name w:val="Quote"/>
    <w:basedOn w:val="Normal"/>
    <w:rsid w:val="00DF6EB4"/>
    <w:pPr>
      <w:spacing w:before="60" w:after="60"/>
      <w:ind w:left="567" w:right="935"/>
      <w:jc w:val="both"/>
    </w:pPr>
    <w:rPr>
      <w:i/>
    </w:rPr>
  </w:style>
  <w:style w:type="paragraph" w:styleId="ListBullet">
    <w:name w:val="List Bullet"/>
    <w:basedOn w:val="Normal"/>
    <w:autoRedefine/>
    <w:rsid w:val="00DF6EB4"/>
    <w:pPr>
      <w:spacing w:before="60" w:after="80"/>
      <w:ind w:left="354"/>
    </w:pPr>
  </w:style>
  <w:style w:type="paragraph" w:styleId="Title">
    <w:name w:val="Title"/>
    <w:basedOn w:val="Normal"/>
    <w:qFormat/>
    <w:rsid w:val="00DF6EB4"/>
    <w:pPr>
      <w:spacing w:before="180" w:after="60"/>
      <w:jc w:val="center"/>
      <w:outlineLvl w:val="0"/>
    </w:pPr>
    <w:rPr>
      <w:rFonts w:cs="Arial"/>
      <w:b/>
      <w:bCs/>
      <w:kern w:val="28"/>
      <w:sz w:val="32"/>
      <w:szCs w:val="32"/>
    </w:rPr>
  </w:style>
  <w:style w:type="paragraph" w:styleId="Footer">
    <w:name w:val="footer"/>
    <w:basedOn w:val="Normal"/>
    <w:rsid w:val="00AB2FA0"/>
    <w:pPr>
      <w:tabs>
        <w:tab w:val="center" w:pos="4820"/>
        <w:tab w:val="right" w:pos="9356"/>
      </w:tabs>
    </w:pPr>
  </w:style>
  <w:style w:type="character" w:styleId="PageNumber">
    <w:name w:val="page number"/>
    <w:rsid w:val="00DF6EB4"/>
    <w:rPr>
      <w:rFonts w:ascii="Arial" w:hAnsi="Arial"/>
      <w:sz w:val="20"/>
    </w:rPr>
  </w:style>
  <w:style w:type="paragraph" w:styleId="BodyText2">
    <w:name w:val="Body Text 2"/>
    <w:basedOn w:val="Normal"/>
    <w:rsid w:val="00DF6EB4"/>
    <w:pPr>
      <w:autoSpaceDE w:val="0"/>
      <w:autoSpaceDN w:val="0"/>
      <w:adjustRightInd w:val="0"/>
      <w:spacing w:before="180"/>
      <w:ind w:left="720"/>
    </w:pPr>
    <w:rPr>
      <w:color w:val="000000"/>
    </w:rPr>
  </w:style>
  <w:style w:type="numbering" w:styleId="ArticleSection">
    <w:name w:val="Outline List 3"/>
    <w:basedOn w:val="NoList"/>
    <w:rsid w:val="00DF6EB4"/>
    <w:pPr>
      <w:numPr>
        <w:numId w:val="2"/>
      </w:numPr>
    </w:pPr>
  </w:style>
  <w:style w:type="paragraph" w:styleId="BodyText3">
    <w:name w:val="Body Text 3"/>
    <w:basedOn w:val="Normal"/>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DF6EB4"/>
    <w:pPr>
      <w:spacing w:after="60"/>
      <w:jc w:val="center"/>
      <w:outlineLvl w:val="1"/>
    </w:pPr>
    <w:rPr>
      <w:rFonts w:cs="Arial"/>
      <w:b/>
      <w:sz w:val="28"/>
      <w:szCs w:val="28"/>
    </w:rPr>
  </w:style>
  <w:style w:type="paragraph" w:styleId="TOC1">
    <w:name w:val="toc 1"/>
    <w:basedOn w:val="Normal"/>
    <w:next w:val="Normal"/>
    <w:autoRedefine/>
    <w:uiPriority w:val="39"/>
    <w:rsid w:val="00DF6EB4"/>
    <w:pPr>
      <w:tabs>
        <w:tab w:val="left" w:pos="567"/>
        <w:tab w:val="right" w:pos="9639"/>
      </w:tabs>
      <w:spacing w:before="120"/>
      <w:ind w:left="567" w:right="142" w:hanging="567"/>
      <w:jc w:val="both"/>
    </w:pPr>
    <w:rPr>
      <w:rFonts w:cs="Arial"/>
      <w:b/>
      <w:bCs/>
      <w:caps/>
    </w:rPr>
  </w:style>
  <w:style w:type="paragraph" w:styleId="TOC2">
    <w:name w:val="toc 2"/>
    <w:basedOn w:val="Normal"/>
    <w:next w:val="Normal"/>
    <w:autoRedefine/>
    <w:uiPriority w:val="39"/>
    <w:rsid w:val="0044197E"/>
    <w:pPr>
      <w:tabs>
        <w:tab w:val="left" w:pos="851"/>
        <w:tab w:val="right" w:pos="9639"/>
      </w:tabs>
      <w:spacing w:before="120" w:after="120"/>
      <w:ind w:left="851" w:hanging="851"/>
    </w:pPr>
    <w:rPr>
      <w:bCs/>
      <w:szCs w:val="20"/>
    </w:rPr>
  </w:style>
  <w:style w:type="paragraph" w:styleId="TOC3">
    <w:name w:val="toc 3"/>
    <w:basedOn w:val="Normal"/>
    <w:next w:val="Normal"/>
    <w:autoRedefine/>
    <w:uiPriority w:val="39"/>
    <w:rsid w:val="0044197E"/>
    <w:pPr>
      <w:tabs>
        <w:tab w:val="left" w:pos="1701"/>
        <w:tab w:val="right" w:pos="9639"/>
      </w:tabs>
      <w:ind w:left="1701" w:hanging="850"/>
    </w:pPr>
    <w:rPr>
      <w:sz w:val="20"/>
      <w:szCs w:val="20"/>
    </w:rPr>
  </w:style>
  <w:style w:type="paragraph" w:styleId="TOC4">
    <w:name w:val="toc 4"/>
    <w:basedOn w:val="Normal"/>
    <w:next w:val="Normal"/>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1F045B"/>
    <w:pPr>
      <w:tabs>
        <w:tab w:val="left" w:pos="1985"/>
        <w:tab w:val="right" w:pos="9639"/>
      </w:tabs>
      <w:spacing w:before="120" w:after="120"/>
      <w:ind w:left="1985" w:hanging="1985"/>
    </w:pPr>
    <w:rPr>
      <w:b/>
      <w:szCs w:val="20"/>
    </w:rPr>
  </w:style>
  <w:style w:type="paragraph" w:styleId="TOC6">
    <w:name w:val="toc 6"/>
    <w:basedOn w:val="Normal"/>
    <w:next w:val="Normal"/>
    <w:autoRedefine/>
    <w:semiHidden/>
    <w:rsid w:val="00DF6EB4"/>
    <w:pPr>
      <w:ind w:left="960"/>
    </w:pPr>
    <w:rPr>
      <w:sz w:val="20"/>
      <w:szCs w:val="20"/>
    </w:rPr>
  </w:style>
  <w:style w:type="paragraph" w:styleId="TOC7">
    <w:name w:val="toc 7"/>
    <w:basedOn w:val="Normal"/>
    <w:next w:val="Normal"/>
    <w:autoRedefine/>
    <w:semiHidden/>
    <w:rsid w:val="00DF6EB4"/>
    <w:pPr>
      <w:ind w:left="1200"/>
    </w:pPr>
    <w:rPr>
      <w:sz w:val="20"/>
      <w:szCs w:val="20"/>
    </w:rPr>
  </w:style>
  <w:style w:type="paragraph" w:styleId="TOC8">
    <w:name w:val="toc 8"/>
    <w:basedOn w:val="Normal"/>
    <w:next w:val="Normal"/>
    <w:autoRedefine/>
    <w:semiHidden/>
    <w:rsid w:val="00DF6EB4"/>
    <w:pPr>
      <w:ind w:left="1440"/>
    </w:pPr>
    <w:rPr>
      <w:sz w:val="20"/>
      <w:szCs w:val="20"/>
    </w:rPr>
  </w:style>
  <w:style w:type="paragraph" w:styleId="TOC9">
    <w:name w:val="toc 9"/>
    <w:basedOn w:val="Normal"/>
    <w:next w:val="Normal"/>
    <w:autoRedefine/>
    <w:semiHidden/>
    <w:rsid w:val="00DF6EB4"/>
    <w:pPr>
      <w:ind w:left="1680"/>
    </w:pPr>
    <w:rPr>
      <w:sz w:val="20"/>
      <w:szCs w:val="20"/>
    </w:rPr>
  </w:style>
  <w:style w:type="character" w:styleId="Hyperlink">
    <w:name w:val="Hyperlink"/>
    <w:uiPriority w:val="99"/>
    <w:rsid w:val="00DF6EB4"/>
    <w:rPr>
      <w:color w:val="0000FF"/>
      <w:u w:val="single"/>
    </w:rPr>
  </w:style>
  <w:style w:type="paragraph" w:customStyle="1" w:styleId="THECOUNCIL">
    <w:name w:val="THE COUNCIL"/>
    <w:basedOn w:val="BodyText"/>
    <w:rsid w:val="00DF6EB4"/>
    <w:rPr>
      <w:b/>
      <w:sz w:val="28"/>
    </w:rPr>
  </w:style>
  <w:style w:type="paragraph" w:customStyle="1" w:styleId="Recallings">
    <w:name w:val="Recallings"/>
    <w:basedOn w:val="BodyText"/>
    <w:rsid w:val="00DF6EB4"/>
    <w:pPr>
      <w:spacing w:before="240"/>
      <w:ind w:left="425"/>
    </w:pPr>
    <w:rPr>
      <w:rFonts w:cs="Arial"/>
    </w:rPr>
  </w:style>
  <w:style w:type="paragraph" w:customStyle="1" w:styleId="RecommendsNo">
    <w:name w:val="Recommends No"/>
    <w:basedOn w:val="Normal"/>
    <w:rsid w:val="00DF6EB4"/>
    <w:pPr>
      <w:ind w:left="1145" w:right="-45" w:hanging="720"/>
      <w:jc w:val="both"/>
    </w:pPr>
  </w:style>
  <w:style w:type="paragraph" w:styleId="ListNumber">
    <w:name w:val="List Number"/>
    <w:basedOn w:val="Normal"/>
    <w:rsid w:val="00DF6EB4"/>
    <w:pPr>
      <w:numPr>
        <w:numId w:val="10"/>
      </w:numPr>
    </w:pPr>
  </w:style>
  <w:style w:type="paragraph" w:styleId="ListNumber2">
    <w:name w:val="List Number 2"/>
    <w:basedOn w:val="Normal"/>
    <w:rsid w:val="00DF6EB4"/>
    <w:pPr>
      <w:numPr>
        <w:numId w:val="11"/>
      </w:numPr>
    </w:pPr>
  </w:style>
  <w:style w:type="paragraph" w:styleId="BodyTextIndent">
    <w:name w:val="Body Text Indent"/>
    <w:basedOn w:val="Normal"/>
    <w:rsid w:val="00DF6EB4"/>
    <w:pPr>
      <w:spacing w:after="120"/>
      <w:ind w:left="360"/>
    </w:pPr>
  </w:style>
  <w:style w:type="paragraph" w:styleId="BodyTextFirstIndent2">
    <w:name w:val="Body Text First Indent 2"/>
    <w:aliases w:val="Body Text Second Indent"/>
    <w:basedOn w:val="Normal"/>
    <w:rsid w:val="00DF6EB4"/>
    <w:pPr>
      <w:ind w:left="720"/>
      <w:jc w:val="both"/>
    </w:pPr>
    <w:rPr>
      <w:lang w:val="en-US"/>
    </w:rPr>
  </w:style>
  <w:style w:type="paragraph" w:styleId="BodyTextIndent2">
    <w:name w:val="Body Text Indent 2"/>
    <w:basedOn w:val="Normal"/>
    <w:link w:val="BodyTextIndent2Char"/>
    <w:rsid w:val="00DF6EB4"/>
    <w:pPr>
      <w:spacing w:after="120"/>
      <w:ind w:left="1134"/>
      <w:jc w:val="both"/>
    </w:pPr>
    <w:rPr>
      <w:lang w:eastAsia="de-DE"/>
    </w:rPr>
  </w:style>
  <w:style w:type="paragraph" w:styleId="BodyTextFirstIndent">
    <w:name w:val="Body Text First Indent"/>
    <w:basedOn w:val="Normal"/>
    <w:rsid w:val="00DF6EB4"/>
    <w:pPr>
      <w:spacing w:after="120"/>
      <w:ind w:left="851"/>
      <w:jc w:val="both"/>
    </w:pPr>
  </w:style>
  <w:style w:type="paragraph" w:customStyle="1" w:styleId="Bullet1">
    <w:name w:val="Bullet 1"/>
    <w:basedOn w:val="Normal"/>
    <w:qFormat/>
    <w:rsid w:val="003C44EB"/>
    <w:pPr>
      <w:numPr>
        <w:numId w:val="3"/>
      </w:numPr>
      <w:tabs>
        <w:tab w:val="clear" w:pos="720"/>
        <w:tab w:val="num" w:pos="993"/>
      </w:tabs>
      <w:spacing w:before="60" w:after="60"/>
      <w:ind w:left="993" w:hanging="426"/>
      <w:jc w:val="both"/>
      <w:outlineLvl w:val="0"/>
    </w:pPr>
    <w:rPr>
      <w:rFonts w:eastAsia="Times"/>
      <w:szCs w:val="20"/>
      <w:lang w:eastAsia="en-GB"/>
    </w:rPr>
  </w:style>
  <w:style w:type="paragraph" w:customStyle="1" w:styleId="Bullet1text">
    <w:name w:val="Bullet 1 text"/>
    <w:basedOn w:val="Normal"/>
    <w:qFormat/>
    <w:rsid w:val="00DF6EB4"/>
    <w:pPr>
      <w:suppressAutoHyphens/>
      <w:spacing w:after="120"/>
      <w:ind w:left="1134"/>
      <w:jc w:val="both"/>
    </w:pPr>
    <w:rPr>
      <w:szCs w:val="20"/>
      <w:lang w:eastAsia="en-GB"/>
    </w:rPr>
  </w:style>
  <w:style w:type="paragraph" w:customStyle="1" w:styleId="Bullet2">
    <w:name w:val="Bullet 2"/>
    <w:basedOn w:val="Normal"/>
    <w:qFormat/>
    <w:rsid w:val="003C44EB"/>
    <w:pPr>
      <w:numPr>
        <w:numId w:val="14"/>
      </w:numPr>
      <w:tabs>
        <w:tab w:val="left" w:pos="1418"/>
      </w:tabs>
      <w:spacing w:after="120"/>
      <w:ind w:left="1418" w:hanging="425"/>
    </w:pPr>
    <w:rPr>
      <w:sz w:val="20"/>
      <w:szCs w:val="20"/>
      <w:lang w:eastAsia="en-GB"/>
    </w:rPr>
  </w:style>
  <w:style w:type="paragraph" w:customStyle="1" w:styleId="Bullet2text">
    <w:name w:val="Bullet 2 text"/>
    <w:basedOn w:val="Normal"/>
    <w:rsid w:val="00E22226"/>
    <w:pPr>
      <w:suppressAutoHyphens/>
      <w:spacing w:after="120"/>
      <w:ind w:left="1418"/>
      <w:jc w:val="both"/>
    </w:pPr>
    <w:rPr>
      <w:sz w:val="20"/>
      <w:szCs w:val="20"/>
      <w:lang w:eastAsia="en-GB"/>
    </w:rPr>
  </w:style>
  <w:style w:type="paragraph" w:customStyle="1" w:styleId="Bullet3">
    <w:name w:val="Bullet 3"/>
    <w:basedOn w:val="Bullet2"/>
    <w:rsid w:val="00E22226"/>
    <w:pPr>
      <w:numPr>
        <w:numId w:val="4"/>
      </w:numPr>
      <w:tabs>
        <w:tab w:val="clear" w:pos="1418"/>
        <w:tab w:val="left" w:pos="1843"/>
      </w:tabs>
    </w:pPr>
  </w:style>
  <w:style w:type="paragraph" w:customStyle="1" w:styleId="Bullet3text">
    <w:name w:val="Bullet 3 text"/>
    <w:basedOn w:val="Normal"/>
    <w:autoRedefine/>
    <w:rsid w:val="00E22226"/>
    <w:pPr>
      <w:suppressAutoHyphens/>
      <w:spacing w:after="120"/>
      <w:ind w:left="1843"/>
      <w:jc w:val="both"/>
    </w:pPr>
    <w:rPr>
      <w:sz w:val="20"/>
      <w:szCs w:val="20"/>
      <w:lang w:eastAsia="en-GB"/>
    </w:rPr>
  </w:style>
  <w:style w:type="paragraph" w:customStyle="1" w:styleId="Figure">
    <w:name w:val="Figure_#"/>
    <w:basedOn w:val="Normal"/>
    <w:next w:val="Normal"/>
    <w:qFormat/>
    <w:rsid w:val="00DF6EB4"/>
    <w:pPr>
      <w:numPr>
        <w:numId w:val="6"/>
      </w:numPr>
      <w:spacing w:before="120" w:after="120"/>
      <w:jc w:val="center"/>
    </w:pPr>
    <w:rPr>
      <w:i/>
      <w:szCs w:val="20"/>
      <w:lang w:eastAsia="en-GB"/>
    </w:rPr>
  </w:style>
  <w:style w:type="paragraph" w:customStyle="1" w:styleId="List1">
    <w:name w:val="List 1"/>
    <w:basedOn w:val="Normal"/>
    <w:qFormat/>
    <w:rsid w:val="00DF6EB4"/>
    <w:pPr>
      <w:numPr>
        <w:numId w:val="8"/>
      </w:numPr>
      <w:spacing w:after="120"/>
      <w:jc w:val="both"/>
    </w:pPr>
    <w:rPr>
      <w:szCs w:val="20"/>
      <w:lang w:eastAsia="en-GB"/>
    </w:rPr>
  </w:style>
  <w:style w:type="paragraph" w:customStyle="1" w:styleId="List1indent">
    <w:name w:val="List 1 indent"/>
    <w:basedOn w:val="Normal"/>
    <w:qFormat/>
    <w:rsid w:val="00DF6EB4"/>
    <w:pPr>
      <w:numPr>
        <w:ilvl w:val="1"/>
        <w:numId w:val="8"/>
      </w:numPr>
      <w:spacing w:after="120"/>
      <w:jc w:val="both"/>
    </w:pPr>
    <w:rPr>
      <w:szCs w:val="20"/>
      <w:lang w:eastAsia="en-GB"/>
    </w:rPr>
  </w:style>
  <w:style w:type="paragraph" w:customStyle="1" w:styleId="List1indent2">
    <w:name w:val="List 1 indent 2"/>
    <w:basedOn w:val="Normal"/>
    <w:qFormat/>
    <w:rsid w:val="00DF6EB4"/>
    <w:pPr>
      <w:numPr>
        <w:ilvl w:val="2"/>
        <w:numId w:val="9"/>
      </w:numPr>
      <w:spacing w:after="120"/>
      <w:jc w:val="both"/>
    </w:pPr>
    <w:rPr>
      <w:sz w:val="20"/>
      <w:szCs w:val="20"/>
      <w:lang w:eastAsia="en-GB"/>
    </w:rPr>
  </w:style>
  <w:style w:type="paragraph" w:customStyle="1" w:styleId="List1indent2text">
    <w:name w:val="List 1 indent 2 text"/>
    <w:basedOn w:val="Normal"/>
    <w:rsid w:val="00DF6EB4"/>
    <w:pPr>
      <w:spacing w:after="120"/>
      <w:ind w:left="1701"/>
      <w:jc w:val="both"/>
    </w:pPr>
    <w:rPr>
      <w:sz w:val="20"/>
      <w:szCs w:val="20"/>
      <w:lang w:eastAsia="en-GB"/>
    </w:rPr>
  </w:style>
  <w:style w:type="paragraph" w:customStyle="1" w:styleId="List1indenttext">
    <w:name w:val="List 1 indent text"/>
    <w:basedOn w:val="Normal"/>
    <w:rsid w:val="00DF6EB4"/>
    <w:pPr>
      <w:spacing w:after="120"/>
      <w:ind w:left="1134"/>
      <w:jc w:val="both"/>
    </w:pPr>
    <w:rPr>
      <w:szCs w:val="20"/>
      <w:lang w:eastAsia="en-GB"/>
    </w:rPr>
  </w:style>
  <w:style w:type="paragraph" w:customStyle="1" w:styleId="List1text">
    <w:name w:val="List 1 text"/>
    <w:basedOn w:val="Normal"/>
    <w:rsid w:val="00DF6EB4"/>
    <w:pPr>
      <w:spacing w:after="120"/>
      <w:ind w:left="567"/>
      <w:jc w:val="both"/>
    </w:pPr>
    <w:rPr>
      <w:szCs w:val="20"/>
      <w:lang w:eastAsia="en-GB"/>
    </w:rPr>
  </w:style>
  <w:style w:type="character" w:customStyle="1" w:styleId="StyleFootnoteReference115ptBlack">
    <w:name w:val="Style Footnote Reference + 11.5 pt Black"/>
    <w:rsid w:val="00DF6EB4"/>
    <w:rPr>
      <w:rFonts w:ascii="Arial" w:hAnsi="Arial"/>
      <w:color w:val="000000"/>
      <w:sz w:val="23"/>
      <w:vertAlign w:val="superscript"/>
    </w:rPr>
  </w:style>
  <w:style w:type="paragraph" w:customStyle="1" w:styleId="Table">
    <w:name w:val="Table_#"/>
    <w:basedOn w:val="Normal"/>
    <w:next w:val="Normal"/>
    <w:qFormat/>
    <w:rsid w:val="00DF6EB4"/>
    <w:pPr>
      <w:numPr>
        <w:numId w:val="13"/>
      </w:numPr>
      <w:spacing w:before="120" w:after="120"/>
      <w:jc w:val="center"/>
    </w:pPr>
    <w:rPr>
      <w:i/>
      <w:szCs w:val="20"/>
      <w:lang w:eastAsia="en-GB"/>
    </w:rPr>
  </w:style>
  <w:style w:type="paragraph" w:styleId="BalloonText">
    <w:name w:val="Balloon Text"/>
    <w:basedOn w:val="Normal"/>
    <w:link w:val="BalloonTextChar"/>
    <w:rsid w:val="00DF6EB4"/>
    <w:rPr>
      <w:rFonts w:ascii="Tahoma" w:hAnsi="Tahoma" w:cs="Tahoma"/>
      <w:sz w:val="16"/>
      <w:szCs w:val="16"/>
    </w:rPr>
  </w:style>
  <w:style w:type="character" w:customStyle="1" w:styleId="BalloonTextChar">
    <w:name w:val="Balloon Text Char"/>
    <w:link w:val="BalloonText"/>
    <w:rsid w:val="004668B4"/>
    <w:rPr>
      <w:rFonts w:ascii="Tahoma" w:hAnsi="Tahoma" w:cs="Tahoma"/>
      <w:sz w:val="16"/>
      <w:szCs w:val="16"/>
      <w:lang w:eastAsia="en-US"/>
    </w:rPr>
  </w:style>
  <w:style w:type="paragraph" w:styleId="BlockText">
    <w:name w:val="Block Text"/>
    <w:basedOn w:val="Normal"/>
    <w:rsid w:val="00DF6EB4"/>
    <w:pPr>
      <w:spacing w:after="120"/>
      <w:ind w:left="1440" w:right="1440"/>
      <w:jc w:val="center"/>
    </w:pPr>
    <w:rPr>
      <w:b/>
      <w:sz w:val="28"/>
      <w:szCs w:val="28"/>
    </w:rPr>
  </w:style>
  <w:style w:type="character" w:styleId="CommentReference">
    <w:name w:val="annotation reference"/>
    <w:rsid w:val="00DF6EB4"/>
    <w:rPr>
      <w:sz w:val="16"/>
      <w:szCs w:val="16"/>
    </w:rPr>
  </w:style>
  <w:style w:type="paragraph" w:styleId="CommentText">
    <w:name w:val="annotation text"/>
    <w:basedOn w:val="Normal"/>
    <w:link w:val="CommentTextChar"/>
    <w:rsid w:val="00DF6EB4"/>
    <w:rPr>
      <w:lang w:eastAsia="de-DE"/>
    </w:rPr>
  </w:style>
  <w:style w:type="character" w:customStyle="1" w:styleId="CommentTextChar">
    <w:name w:val="Comment Text Char"/>
    <w:link w:val="CommentText"/>
    <w:rsid w:val="004668B4"/>
    <w:rPr>
      <w:rFonts w:ascii="Arial" w:hAnsi="Arial"/>
      <w:sz w:val="22"/>
      <w:szCs w:val="24"/>
      <w:lang w:eastAsia="de-DE"/>
    </w:rPr>
  </w:style>
  <w:style w:type="paragraph" w:styleId="DocumentMap">
    <w:name w:val="Document Map"/>
    <w:basedOn w:val="Normal"/>
    <w:link w:val="DocumentMapChar"/>
    <w:rsid w:val="00DF6EB4"/>
    <w:pPr>
      <w:shd w:val="clear" w:color="auto" w:fill="000080"/>
    </w:pPr>
    <w:rPr>
      <w:rFonts w:ascii="Tahoma" w:hAnsi="Tahoma"/>
      <w:sz w:val="20"/>
      <w:lang w:val="de-DE" w:eastAsia="de-DE"/>
    </w:rPr>
  </w:style>
  <w:style w:type="character" w:customStyle="1" w:styleId="DocumentMapChar">
    <w:name w:val="Document Map Char"/>
    <w:link w:val="DocumentMap"/>
    <w:rsid w:val="004668B4"/>
    <w:rPr>
      <w:rFonts w:ascii="Tahoma" w:hAnsi="Tahoma"/>
      <w:szCs w:val="24"/>
      <w:shd w:val="clear" w:color="auto" w:fill="000080"/>
      <w:lang w:val="de-DE" w:eastAsia="de-DE"/>
    </w:rPr>
  </w:style>
  <w:style w:type="character" w:styleId="FollowedHyperlink">
    <w:name w:val="FollowedHyperlink"/>
    <w:rsid w:val="00DF6EB4"/>
    <w:rPr>
      <w:color w:val="800080"/>
      <w:u w:val="single"/>
    </w:rPr>
  </w:style>
  <w:style w:type="paragraph" w:styleId="Index1">
    <w:name w:val="index 1"/>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rsid w:val="00DF6EB4"/>
  </w:style>
  <w:style w:type="paragraph" w:customStyle="1" w:styleId="Tabletext">
    <w:name w:val="Table_text"/>
    <w:basedOn w:val="Normal"/>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DF6EB4"/>
    <w:rPr>
      <w:b/>
      <w:bCs/>
      <w:sz w:val="20"/>
      <w:szCs w:val="20"/>
      <w:lang w:eastAsia="en-US"/>
    </w:rPr>
  </w:style>
  <w:style w:type="character" w:customStyle="1" w:styleId="CommentSubjectChar">
    <w:name w:val="Comment Subject Char"/>
    <w:link w:val="CommentSubject"/>
    <w:rsid w:val="007578C8"/>
    <w:rPr>
      <w:rFonts w:ascii="Arial" w:hAnsi="Arial"/>
      <w:b/>
      <w:bCs/>
      <w:sz w:val="22"/>
      <w:szCs w:val="24"/>
      <w:lang w:eastAsia="en-US"/>
    </w:rPr>
  </w:style>
  <w:style w:type="character" w:styleId="Emphasis">
    <w:name w:val="Emphasis"/>
    <w:rsid w:val="00DF6EB4"/>
    <w:rPr>
      <w:i/>
      <w:iCs/>
    </w:rPr>
  </w:style>
  <w:style w:type="character" w:styleId="HTMLCite">
    <w:name w:val="HTML Cite"/>
    <w:rsid w:val="00DF6EB4"/>
    <w:rPr>
      <w:i/>
      <w:iCs/>
    </w:rPr>
  </w:style>
  <w:style w:type="paragraph" w:customStyle="1" w:styleId="References">
    <w:name w:val="References"/>
    <w:basedOn w:val="Normal"/>
    <w:qFormat/>
    <w:rsid w:val="00DF6EB4"/>
    <w:pPr>
      <w:numPr>
        <w:numId w:val="12"/>
      </w:numPr>
      <w:tabs>
        <w:tab w:val="left" w:pos="567"/>
      </w:tabs>
      <w:spacing w:after="120"/>
    </w:pPr>
    <w:rPr>
      <w:szCs w:val="20"/>
    </w:rPr>
  </w:style>
  <w:style w:type="paragraph" w:customStyle="1" w:styleId="Appendix">
    <w:name w:val="Appendix"/>
    <w:basedOn w:val="Normal"/>
    <w:next w:val="Heading1"/>
    <w:qFormat/>
    <w:rsid w:val="00E22226"/>
    <w:pPr>
      <w:numPr>
        <w:numId w:val="1"/>
      </w:numPr>
      <w:tabs>
        <w:tab w:val="left" w:pos="1985"/>
      </w:tabs>
      <w:spacing w:before="120" w:after="240"/>
      <w:ind w:left="1985" w:hanging="1985"/>
    </w:pPr>
    <w:rPr>
      <w:b/>
      <w:sz w:val="28"/>
      <w:szCs w:val="28"/>
    </w:rPr>
  </w:style>
  <w:style w:type="paragraph" w:styleId="TableofFigures">
    <w:name w:val="table of figures"/>
    <w:basedOn w:val="Normal"/>
    <w:next w:val="Normal"/>
    <w:uiPriority w:val="99"/>
    <w:rsid w:val="00DF6EB4"/>
    <w:pPr>
      <w:tabs>
        <w:tab w:val="left" w:pos="1418"/>
        <w:tab w:val="right" w:pos="9639"/>
      </w:tabs>
      <w:spacing w:before="60" w:after="60"/>
      <w:ind w:left="1418" w:hanging="1418"/>
    </w:pPr>
  </w:style>
  <w:style w:type="paragraph" w:customStyle="1" w:styleId="equation">
    <w:name w:val="equation"/>
    <w:basedOn w:val="Normal"/>
    <w:next w:val="BodyText"/>
    <w:qFormat/>
    <w:rsid w:val="00DF6EB4"/>
    <w:pPr>
      <w:keepNext/>
      <w:numPr>
        <w:numId w:val="5"/>
      </w:numPr>
      <w:tabs>
        <w:tab w:val="left" w:pos="142"/>
      </w:tabs>
      <w:spacing w:after="120"/>
      <w:jc w:val="right"/>
    </w:pPr>
  </w:style>
  <w:style w:type="character" w:customStyle="1" w:styleId="BodyTextChar">
    <w:name w:val="Body Text Char"/>
    <w:link w:val="BodyText"/>
    <w:rsid w:val="00DF6EB4"/>
    <w:rPr>
      <w:rFonts w:ascii="Arial" w:hAnsi="Arial"/>
      <w:sz w:val="22"/>
      <w:szCs w:val="24"/>
      <w:lang w:eastAsia="en-US"/>
    </w:rPr>
  </w:style>
  <w:style w:type="character" w:customStyle="1" w:styleId="BodyTextIndent2Char">
    <w:name w:val="Body Text Indent 2 Char"/>
    <w:link w:val="BodyTextIndent2"/>
    <w:rsid w:val="003C44EB"/>
    <w:rPr>
      <w:rFonts w:ascii="Arial" w:hAnsi="Arial"/>
      <w:sz w:val="22"/>
      <w:szCs w:val="24"/>
      <w:lang w:eastAsia="de-DE"/>
    </w:rPr>
  </w:style>
  <w:style w:type="paragraph" w:customStyle="1" w:styleId="AppendixHeading1">
    <w:name w:val="Appendix Heading 1"/>
    <w:basedOn w:val="Normal"/>
    <w:next w:val="BodyText"/>
    <w:rsid w:val="00DB6664"/>
    <w:pPr>
      <w:numPr>
        <w:numId w:val="15"/>
      </w:numPr>
      <w:spacing w:before="120" w:after="120"/>
    </w:pPr>
    <w:rPr>
      <w:rFonts w:cs="Arial"/>
      <w:b/>
      <w:caps/>
      <w:sz w:val="24"/>
      <w:lang w:eastAsia="en-GB"/>
    </w:rPr>
  </w:style>
  <w:style w:type="paragraph" w:customStyle="1" w:styleId="AppendixHeading2">
    <w:name w:val="Appendix Heading 2"/>
    <w:basedOn w:val="Normal"/>
    <w:next w:val="BodyText"/>
    <w:qFormat/>
    <w:rsid w:val="00DB6664"/>
    <w:pPr>
      <w:numPr>
        <w:ilvl w:val="1"/>
        <w:numId w:val="15"/>
      </w:numPr>
      <w:spacing w:before="120" w:after="120"/>
    </w:pPr>
    <w:rPr>
      <w:rFonts w:cs="Arial"/>
      <w:b/>
      <w:szCs w:val="22"/>
    </w:rPr>
  </w:style>
  <w:style w:type="paragraph" w:customStyle="1" w:styleId="AppendixHeading3">
    <w:name w:val="Appendix Heading 3"/>
    <w:basedOn w:val="Normal"/>
    <w:next w:val="Normal"/>
    <w:rsid w:val="00DB6664"/>
    <w:pPr>
      <w:numPr>
        <w:ilvl w:val="2"/>
        <w:numId w:val="15"/>
      </w:numPr>
      <w:spacing w:before="120" w:after="120"/>
    </w:pPr>
    <w:rPr>
      <w:rFonts w:cs="Arial"/>
      <w:lang w:eastAsia="en-GB"/>
    </w:rPr>
  </w:style>
  <w:style w:type="paragraph" w:customStyle="1" w:styleId="AppendixHeading4">
    <w:name w:val="Appendix Heading 4"/>
    <w:basedOn w:val="Normal"/>
    <w:next w:val="BodyText"/>
    <w:rsid w:val="00DB6664"/>
    <w:pPr>
      <w:numPr>
        <w:ilvl w:val="3"/>
        <w:numId w:val="15"/>
      </w:numPr>
      <w:spacing w:before="120" w:after="120"/>
    </w:pPr>
    <w:rPr>
      <w:rFonts w:cs="Arial"/>
      <w:lang w:eastAsia="en-GB"/>
    </w:rPr>
  </w:style>
  <w:style w:type="paragraph" w:customStyle="1" w:styleId="Recallinglist1">
    <w:name w:val="Recalling list 1"/>
    <w:basedOn w:val="Normal"/>
    <w:qFormat/>
    <w:rsid w:val="005B2BD9"/>
    <w:pPr>
      <w:numPr>
        <w:numId w:val="16"/>
      </w:numPr>
      <w:spacing w:after="120"/>
      <w:jc w:val="both"/>
    </w:pPr>
  </w:style>
  <w:style w:type="paragraph" w:customStyle="1" w:styleId="Recallinglist2">
    <w:name w:val="Recalling list 2"/>
    <w:basedOn w:val="Normal"/>
    <w:qFormat/>
    <w:rsid w:val="005B2BD9"/>
    <w:pPr>
      <w:numPr>
        <w:ilvl w:val="1"/>
        <w:numId w:val="16"/>
      </w:numPr>
      <w:spacing w:after="120"/>
    </w:pPr>
  </w:style>
  <w:style w:type="paragraph" w:customStyle="1" w:styleId="Recallinglist3">
    <w:name w:val="Recalling list 3"/>
    <w:basedOn w:val="Normal"/>
    <w:qFormat/>
    <w:rsid w:val="005B2BD9"/>
    <w:pPr>
      <w:numPr>
        <w:ilvl w:val="2"/>
        <w:numId w:val="16"/>
      </w:numPr>
      <w:spacing w:after="120"/>
    </w:pPr>
    <w:rPr>
      <w:sz w:val="20"/>
    </w:rPr>
  </w:style>
  <w:style w:type="character" w:customStyle="1" w:styleId="FootnoteTextChar">
    <w:name w:val="Footnote Text Char"/>
    <w:basedOn w:val="DefaultParagraphFont"/>
    <w:link w:val="FootnoteText"/>
    <w:semiHidden/>
    <w:rsid w:val="00D36217"/>
    <w:rPr>
      <w:rFonts w:ascii="Arial" w:hAnsi="Arial"/>
      <w:lang w:eastAsia="en-US"/>
    </w:rPr>
  </w:style>
  <w:style w:type="paragraph" w:customStyle="1" w:styleId="IALABodyText">
    <w:name w:val="IALA BodyText"/>
    <w:basedOn w:val="Normal"/>
    <w:rsid w:val="00D36217"/>
    <w:pPr>
      <w:spacing w:before="120" w:after="120"/>
    </w:pPr>
    <w:rPr>
      <w:rFonts w:ascii="Times New Roman" w:hAnsi="Times New Roman"/>
      <w:b/>
      <w:sz w:val="24"/>
      <w:szCs w:val="20"/>
    </w:rPr>
  </w:style>
  <w:style w:type="paragraph" w:customStyle="1" w:styleId="TableNo">
    <w:name w:val="Table_No"/>
    <w:basedOn w:val="Normal"/>
    <w:next w:val="Normal"/>
    <w:rsid w:val="00D36217"/>
    <w:pPr>
      <w:keepNext/>
      <w:tabs>
        <w:tab w:val="left" w:pos="794"/>
        <w:tab w:val="left" w:pos="1191"/>
        <w:tab w:val="left" w:pos="1588"/>
        <w:tab w:val="left" w:pos="1985"/>
      </w:tabs>
      <w:overflowPunct w:val="0"/>
      <w:autoSpaceDE w:val="0"/>
      <w:autoSpaceDN w:val="0"/>
      <w:adjustRightInd w:val="0"/>
      <w:spacing w:before="560" w:after="120"/>
      <w:jc w:val="center"/>
    </w:pPr>
    <w:rPr>
      <w:rFonts w:ascii="Times New Roman" w:hAnsi="Times New Roman"/>
      <w:caps/>
      <w:sz w:val="24"/>
      <w:szCs w:val="20"/>
    </w:rPr>
  </w:style>
  <w:style w:type="paragraph" w:customStyle="1" w:styleId="FIGURE-title">
    <w:name w:val="FIGURE-title"/>
    <w:basedOn w:val="Normal"/>
    <w:next w:val="Normal"/>
    <w:rsid w:val="00D36217"/>
    <w:pPr>
      <w:spacing w:before="100" w:after="200"/>
      <w:jc w:val="center"/>
    </w:pPr>
    <w:rPr>
      <w:rFonts w:ascii="Times New Roman" w:hAnsi="Times New Roman"/>
      <w:b/>
      <w:szCs w:val="20"/>
      <w:lang w:eastAsia="de-DE"/>
    </w:rPr>
  </w:style>
  <w:style w:type="paragraph" w:styleId="ListParagraph">
    <w:name w:val="List Paragraph"/>
    <w:basedOn w:val="Normal"/>
    <w:uiPriority w:val="34"/>
    <w:rsid w:val="008965B5"/>
    <w:pPr>
      <w:ind w:left="720"/>
      <w:contextualSpacing/>
    </w:pPr>
  </w:style>
  <w:style w:type="paragraph" w:customStyle="1" w:styleId="Default">
    <w:name w:val="Default"/>
    <w:rsid w:val="00032BB1"/>
    <w:pPr>
      <w:autoSpaceDE w:val="0"/>
      <w:autoSpaceDN w:val="0"/>
      <w:adjustRightInd w:val="0"/>
    </w:pPr>
    <w:rPr>
      <w:rFonts w:ascii="Arial" w:hAnsi="Arial" w:cs="Arial"/>
      <w:color w:val="000000"/>
      <w:sz w:val="24"/>
      <w:szCs w:val="24"/>
      <w:lang w:val="en-MY"/>
    </w:rPr>
  </w:style>
  <w:style w:type="table" w:styleId="TableGrid">
    <w:name w:val="Table Grid"/>
    <w:basedOn w:val="TableNormal"/>
    <w:rsid w:val="007710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8486B"/>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B2BD9"/>
    <w:rPr>
      <w:rFonts w:ascii="Arial" w:hAnsi="Arial"/>
      <w:sz w:val="22"/>
      <w:szCs w:val="24"/>
      <w:lang w:eastAsia="en-US"/>
    </w:rPr>
  </w:style>
  <w:style w:type="paragraph" w:styleId="Heading1">
    <w:name w:val="heading 1"/>
    <w:basedOn w:val="Normal"/>
    <w:next w:val="BodyText"/>
    <w:qFormat/>
    <w:rsid w:val="00DF6EB4"/>
    <w:pPr>
      <w:keepNext/>
      <w:numPr>
        <w:numId w:val="7"/>
      </w:numPr>
      <w:spacing w:before="240" w:after="240"/>
      <w:outlineLvl w:val="0"/>
    </w:pPr>
    <w:rPr>
      <w:b/>
      <w:caps/>
      <w:kern w:val="28"/>
      <w:sz w:val="24"/>
      <w:szCs w:val="20"/>
      <w:lang w:eastAsia="de-DE"/>
    </w:rPr>
  </w:style>
  <w:style w:type="paragraph" w:styleId="Heading2">
    <w:name w:val="heading 2"/>
    <w:basedOn w:val="Normal"/>
    <w:next w:val="BodyText"/>
    <w:qFormat/>
    <w:rsid w:val="00DF6EB4"/>
    <w:pPr>
      <w:numPr>
        <w:ilvl w:val="1"/>
        <w:numId w:val="7"/>
      </w:numPr>
      <w:spacing w:before="120" w:after="120"/>
      <w:outlineLvl w:val="1"/>
    </w:pPr>
    <w:rPr>
      <w:b/>
    </w:rPr>
  </w:style>
  <w:style w:type="paragraph" w:styleId="Heading3">
    <w:name w:val="heading 3"/>
    <w:basedOn w:val="Normal"/>
    <w:next w:val="Normal"/>
    <w:qFormat/>
    <w:rsid w:val="00DF6EB4"/>
    <w:pPr>
      <w:keepNext/>
      <w:numPr>
        <w:ilvl w:val="2"/>
        <w:numId w:val="7"/>
      </w:numPr>
      <w:tabs>
        <w:tab w:val="left" w:pos="851"/>
      </w:tabs>
      <w:spacing w:before="120" w:after="120"/>
      <w:outlineLvl w:val="2"/>
    </w:pPr>
    <w:rPr>
      <w:szCs w:val="20"/>
      <w:lang w:eastAsia="de-DE"/>
    </w:rPr>
  </w:style>
  <w:style w:type="paragraph" w:styleId="Heading4">
    <w:name w:val="heading 4"/>
    <w:basedOn w:val="Normal"/>
    <w:next w:val="Normal"/>
    <w:rsid w:val="00DF6EB4"/>
    <w:pPr>
      <w:keepNext/>
      <w:numPr>
        <w:ilvl w:val="3"/>
        <w:numId w:val="7"/>
      </w:numPr>
      <w:spacing w:before="120" w:after="120"/>
      <w:outlineLvl w:val="3"/>
    </w:pPr>
    <w:rPr>
      <w:szCs w:val="20"/>
      <w:lang w:val="en-US" w:eastAsia="de-DE"/>
    </w:rPr>
  </w:style>
  <w:style w:type="paragraph" w:styleId="Heading5">
    <w:name w:val="heading 5"/>
    <w:basedOn w:val="Normal"/>
    <w:next w:val="Normal"/>
    <w:rsid w:val="00DF6EB4"/>
    <w:pPr>
      <w:numPr>
        <w:ilvl w:val="4"/>
        <w:numId w:val="7"/>
      </w:numPr>
      <w:spacing w:before="240" w:after="60"/>
      <w:outlineLvl w:val="4"/>
    </w:pPr>
    <w:rPr>
      <w:szCs w:val="20"/>
      <w:lang w:val="de-DE" w:eastAsia="de-DE"/>
    </w:rPr>
  </w:style>
  <w:style w:type="paragraph" w:styleId="Heading6">
    <w:name w:val="heading 6"/>
    <w:basedOn w:val="Normal"/>
    <w:next w:val="Normal"/>
    <w:rsid w:val="00DF6EB4"/>
    <w:pPr>
      <w:numPr>
        <w:ilvl w:val="5"/>
        <w:numId w:val="7"/>
      </w:numPr>
      <w:spacing w:before="240" w:after="60"/>
      <w:outlineLvl w:val="5"/>
    </w:pPr>
    <w:rPr>
      <w:i/>
      <w:szCs w:val="20"/>
      <w:lang w:val="de-DE" w:eastAsia="de-DE"/>
    </w:rPr>
  </w:style>
  <w:style w:type="paragraph" w:styleId="Heading7">
    <w:name w:val="heading 7"/>
    <w:basedOn w:val="Normal"/>
    <w:next w:val="Normal"/>
    <w:rsid w:val="00DF6EB4"/>
    <w:pPr>
      <w:numPr>
        <w:ilvl w:val="6"/>
        <w:numId w:val="7"/>
      </w:numPr>
      <w:spacing w:before="240" w:after="60"/>
      <w:outlineLvl w:val="6"/>
    </w:pPr>
    <w:rPr>
      <w:szCs w:val="20"/>
      <w:lang w:val="de-DE" w:eastAsia="de-DE"/>
    </w:rPr>
  </w:style>
  <w:style w:type="paragraph" w:styleId="Heading8">
    <w:name w:val="heading 8"/>
    <w:basedOn w:val="Normal"/>
    <w:next w:val="Normal"/>
    <w:rsid w:val="00DF6EB4"/>
    <w:pPr>
      <w:numPr>
        <w:ilvl w:val="7"/>
        <w:numId w:val="7"/>
      </w:numPr>
      <w:spacing w:before="240" w:after="60"/>
      <w:outlineLvl w:val="7"/>
    </w:pPr>
    <w:rPr>
      <w:i/>
      <w:szCs w:val="20"/>
      <w:lang w:val="de-DE" w:eastAsia="de-DE"/>
    </w:rPr>
  </w:style>
  <w:style w:type="paragraph" w:styleId="Heading9">
    <w:name w:val="heading 9"/>
    <w:basedOn w:val="Normal"/>
    <w:next w:val="Normal"/>
    <w:rsid w:val="00DF6EB4"/>
    <w:pPr>
      <w:numPr>
        <w:ilvl w:val="8"/>
        <w:numId w:val="7"/>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DF6EB4"/>
    <w:pPr>
      <w:spacing w:after="120"/>
      <w:jc w:val="both"/>
    </w:pPr>
  </w:style>
  <w:style w:type="paragraph" w:styleId="FootnoteText">
    <w:name w:val="footnote text"/>
    <w:basedOn w:val="Normal"/>
    <w:link w:val="FootnoteTextChar"/>
    <w:semiHidden/>
    <w:rsid w:val="00DF6EB4"/>
    <w:rPr>
      <w:sz w:val="20"/>
      <w:szCs w:val="20"/>
    </w:rPr>
  </w:style>
  <w:style w:type="character" w:styleId="FootnoteReference">
    <w:name w:val="footnote reference"/>
    <w:semiHidden/>
    <w:rsid w:val="00DF6EB4"/>
    <w:rPr>
      <w:vertAlign w:val="superscript"/>
    </w:rPr>
  </w:style>
  <w:style w:type="paragraph" w:styleId="Header">
    <w:name w:val="header"/>
    <w:basedOn w:val="Normal"/>
    <w:rsid w:val="00AB2FA0"/>
    <w:pPr>
      <w:tabs>
        <w:tab w:val="center" w:pos="4678"/>
        <w:tab w:val="right" w:pos="9356"/>
      </w:tabs>
    </w:pPr>
  </w:style>
  <w:style w:type="paragraph" w:styleId="Quote">
    <w:name w:val="Quote"/>
    <w:basedOn w:val="Normal"/>
    <w:rsid w:val="00DF6EB4"/>
    <w:pPr>
      <w:spacing w:before="60" w:after="60"/>
      <w:ind w:left="567" w:right="935"/>
      <w:jc w:val="both"/>
    </w:pPr>
    <w:rPr>
      <w:i/>
    </w:rPr>
  </w:style>
  <w:style w:type="paragraph" w:styleId="ListBullet">
    <w:name w:val="List Bullet"/>
    <w:basedOn w:val="Normal"/>
    <w:autoRedefine/>
    <w:rsid w:val="00DF6EB4"/>
    <w:pPr>
      <w:spacing w:before="60" w:after="80"/>
      <w:ind w:left="354"/>
    </w:pPr>
  </w:style>
  <w:style w:type="paragraph" w:styleId="Title">
    <w:name w:val="Title"/>
    <w:basedOn w:val="Normal"/>
    <w:qFormat/>
    <w:rsid w:val="00DF6EB4"/>
    <w:pPr>
      <w:spacing w:before="180" w:after="60"/>
      <w:jc w:val="center"/>
      <w:outlineLvl w:val="0"/>
    </w:pPr>
    <w:rPr>
      <w:rFonts w:cs="Arial"/>
      <w:b/>
      <w:bCs/>
      <w:kern w:val="28"/>
      <w:sz w:val="32"/>
      <w:szCs w:val="32"/>
    </w:rPr>
  </w:style>
  <w:style w:type="paragraph" w:styleId="Footer">
    <w:name w:val="footer"/>
    <w:basedOn w:val="Normal"/>
    <w:rsid w:val="00AB2FA0"/>
    <w:pPr>
      <w:tabs>
        <w:tab w:val="center" w:pos="4820"/>
        <w:tab w:val="right" w:pos="9356"/>
      </w:tabs>
    </w:pPr>
  </w:style>
  <w:style w:type="character" w:styleId="PageNumber">
    <w:name w:val="page number"/>
    <w:rsid w:val="00DF6EB4"/>
    <w:rPr>
      <w:rFonts w:ascii="Arial" w:hAnsi="Arial"/>
      <w:sz w:val="20"/>
    </w:rPr>
  </w:style>
  <w:style w:type="paragraph" w:styleId="BodyText2">
    <w:name w:val="Body Text 2"/>
    <w:basedOn w:val="Normal"/>
    <w:rsid w:val="00DF6EB4"/>
    <w:pPr>
      <w:autoSpaceDE w:val="0"/>
      <w:autoSpaceDN w:val="0"/>
      <w:adjustRightInd w:val="0"/>
      <w:spacing w:before="180"/>
      <w:ind w:left="720"/>
    </w:pPr>
    <w:rPr>
      <w:color w:val="000000"/>
    </w:rPr>
  </w:style>
  <w:style w:type="numbering" w:styleId="ArticleSection">
    <w:name w:val="Outline List 3"/>
    <w:basedOn w:val="NoList"/>
    <w:rsid w:val="00DF6EB4"/>
    <w:pPr>
      <w:numPr>
        <w:numId w:val="2"/>
      </w:numPr>
    </w:pPr>
  </w:style>
  <w:style w:type="paragraph" w:styleId="BodyText3">
    <w:name w:val="Body Text 3"/>
    <w:basedOn w:val="Normal"/>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DF6EB4"/>
    <w:pPr>
      <w:spacing w:after="60"/>
      <w:jc w:val="center"/>
      <w:outlineLvl w:val="1"/>
    </w:pPr>
    <w:rPr>
      <w:rFonts w:cs="Arial"/>
      <w:b/>
      <w:sz w:val="28"/>
      <w:szCs w:val="28"/>
    </w:rPr>
  </w:style>
  <w:style w:type="paragraph" w:styleId="TOC1">
    <w:name w:val="toc 1"/>
    <w:basedOn w:val="Normal"/>
    <w:next w:val="Normal"/>
    <w:autoRedefine/>
    <w:uiPriority w:val="39"/>
    <w:rsid w:val="00DF6EB4"/>
    <w:pPr>
      <w:tabs>
        <w:tab w:val="left" w:pos="567"/>
        <w:tab w:val="right" w:pos="9639"/>
      </w:tabs>
      <w:spacing w:before="120"/>
      <w:ind w:left="567" w:right="142" w:hanging="567"/>
      <w:jc w:val="both"/>
    </w:pPr>
    <w:rPr>
      <w:rFonts w:cs="Arial"/>
      <w:b/>
      <w:bCs/>
      <w:caps/>
    </w:rPr>
  </w:style>
  <w:style w:type="paragraph" w:styleId="TOC2">
    <w:name w:val="toc 2"/>
    <w:basedOn w:val="Normal"/>
    <w:next w:val="Normal"/>
    <w:autoRedefine/>
    <w:uiPriority w:val="39"/>
    <w:rsid w:val="0044197E"/>
    <w:pPr>
      <w:tabs>
        <w:tab w:val="left" w:pos="851"/>
        <w:tab w:val="right" w:pos="9639"/>
      </w:tabs>
      <w:spacing w:before="120" w:after="120"/>
      <w:ind w:left="851" w:hanging="851"/>
    </w:pPr>
    <w:rPr>
      <w:bCs/>
      <w:szCs w:val="20"/>
    </w:rPr>
  </w:style>
  <w:style w:type="paragraph" w:styleId="TOC3">
    <w:name w:val="toc 3"/>
    <w:basedOn w:val="Normal"/>
    <w:next w:val="Normal"/>
    <w:autoRedefine/>
    <w:uiPriority w:val="39"/>
    <w:rsid w:val="0044197E"/>
    <w:pPr>
      <w:tabs>
        <w:tab w:val="left" w:pos="1701"/>
        <w:tab w:val="right" w:pos="9639"/>
      </w:tabs>
      <w:ind w:left="1701" w:hanging="850"/>
    </w:pPr>
    <w:rPr>
      <w:sz w:val="20"/>
      <w:szCs w:val="20"/>
    </w:rPr>
  </w:style>
  <w:style w:type="paragraph" w:styleId="TOC4">
    <w:name w:val="toc 4"/>
    <w:basedOn w:val="Normal"/>
    <w:next w:val="Normal"/>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1F045B"/>
    <w:pPr>
      <w:tabs>
        <w:tab w:val="left" w:pos="1985"/>
        <w:tab w:val="right" w:pos="9639"/>
      </w:tabs>
      <w:spacing w:before="120" w:after="120"/>
      <w:ind w:left="1985" w:hanging="1985"/>
    </w:pPr>
    <w:rPr>
      <w:b/>
      <w:szCs w:val="20"/>
    </w:rPr>
  </w:style>
  <w:style w:type="paragraph" w:styleId="TOC6">
    <w:name w:val="toc 6"/>
    <w:basedOn w:val="Normal"/>
    <w:next w:val="Normal"/>
    <w:autoRedefine/>
    <w:semiHidden/>
    <w:rsid w:val="00DF6EB4"/>
    <w:pPr>
      <w:ind w:left="960"/>
    </w:pPr>
    <w:rPr>
      <w:sz w:val="20"/>
      <w:szCs w:val="20"/>
    </w:rPr>
  </w:style>
  <w:style w:type="paragraph" w:styleId="TOC7">
    <w:name w:val="toc 7"/>
    <w:basedOn w:val="Normal"/>
    <w:next w:val="Normal"/>
    <w:autoRedefine/>
    <w:semiHidden/>
    <w:rsid w:val="00DF6EB4"/>
    <w:pPr>
      <w:ind w:left="1200"/>
    </w:pPr>
    <w:rPr>
      <w:sz w:val="20"/>
      <w:szCs w:val="20"/>
    </w:rPr>
  </w:style>
  <w:style w:type="paragraph" w:styleId="TOC8">
    <w:name w:val="toc 8"/>
    <w:basedOn w:val="Normal"/>
    <w:next w:val="Normal"/>
    <w:autoRedefine/>
    <w:semiHidden/>
    <w:rsid w:val="00DF6EB4"/>
    <w:pPr>
      <w:ind w:left="1440"/>
    </w:pPr>
    <w:rPr>
      <w:sz w:val="20"/>
      <w:szCs w:val="20"/>
    </w:rPr>
  </w:style>
  <w:style w:type="paragraph" w:styleId="TOC9">
    <w:name w:val="toc 9"/>
    <w:basedOn w:val="Normal"/>
    <w:next w:val="Normal"/>
    <w:autoRedefine/>
    <w:semiHidden/>
    <w:rsid w:val="00DF6EB4"/>
    <w:pPr>
      <w:ind w:left="1680"/>
    </w:pPr>
    <w:rPr>
      <w:sz w:val="20"/>
      <w:szCs w:val="20"/>
    </w:rPr>
  </w:style>
  <w:style w:type="character" w:styleId="Hyperlink">
    <w:name w:val="Hyperlink"/>
    <w:uiPriority w:val="99"/>
    <w:rsid w:val="00DF6EB4"/>
    <w:rPr>
      <w:color w:val="0000FF"/>
      <w:u w:val="single"/>
    </w:rPr>
  </w:style>
  <w:style w:type="paragraph" w:customStyle="1" w:styleId="THECOUNCIL">
    <w:name w:val="THE COUNCIL"/>
    <w:basedOn w:val="BodyText"/>
    <w:rsid w:val="00DF6EB4"/>
    <w:rPr>
      <w:b/>
      <w:sz w:val="28"/>
    </w:rPr>
  </w:style>
  <w:style w:type="paragraph" w:customStyle="1" w:styleId="Recallings">
    <w:name w:val="Recallings"/>
    <w:basedOn w:val="BodyText"/>
    <w:rsid w:val="00DF6EB4"/>
    <w:pPr>
      <w:spacing w:before="240"/>
      <w:ind w:left="425"/>
    </w:pPr>
    <w:rPr>
      <w:rFonts w:cs="Arial"/>
    </w:rPr>
  </w:style>
  <w:style w:type="paragraph" w:customStyle="1" w:styleId="RecommendsNo">
    <w:name w:val="Recommends No"/>
    <w:basedOn w:val="Normal"/>
    <w:rsid w:val="00DF6EB4"/>
    <w:pPr>
      <w:ind w:left="1145" w:right="-45" w:hanging="720"/>
      <w:jc w:val="both"/>
    </w:pPr>
  </w:style>
  <w:style w:type="paragraph" w:styleId="ListNumber">
    <w:name w:val="List Number"/>
    <w:basedOn w:val="Normal"/>
    <w:rsid w:val="00DF6EB4"/>
    <w:pPr>
      <w:numPr>
        <w:numId w:val="10"/>
      </w:numPr>
    </w:pPr>
  </w:style>
  <w:style w:type="paragraph" w:styleId="ListNumber2">
    <w:name w:val="List Number 2"/>
    <w:basedOn w:val="Normal"/>
    <w:rsid w:val="00DF6EB4"/>
    <w:pPr>
      <w:numPr>
        <w:numId w:val="11"/>
      </w:numPr>
    </w:pPr>
  </w:style>
  <w:style w:type="paragraph" w:styleId="BodyTextIndent">
    <w:name w:val="Body Text Indent"/>
    <w:basedOn w:val="Normal"/>
    <w:rsid w:val="00DF6EB4"/>
    <w:pPr>
      <w:spacing w:after="120"/>
      <w:ind w:left="360"/>
    </w:pPr>
  </w:style>
  <w:style w:type="paragraph" w:styleId="BodyTextFirstIndent2">
    <w:name w:val="Body Text First Indent 2"/>
    <w:aliases w:val="Body Text Second Indent"/>
    <w:basedOn w:val="Normal"/>
    <w:rsid w:val="00DF6EB4"/>
    <w:pPr>
      <w:ind w:left="720"/>
      <w:jc w:val="both"/>
    </w:pPr>
    <w:rPr>
      <w:lang w:val="en-US"/>
    </w:rPr>
  </w:style>
  <w:style w:type="paragraph" w:styleId="BodyTextIndent2">
    <w:name w:val="Body Text Indent 2"/>
    <w:basedOn w:val="Normal"/>
    <w:link w:val="BodyTextIndent2Char"/>
    <w:rsid w:val="00DF6EB4"/>
    <w:pPr>
      <w:spacing w:after="120"/>
      <w:ind w:left="1134"/>
      <w:jc w:val="both"/>
    </w:pPr>
    <w:rPr>
      <w:lang w:eastAsia="de-DE"/>
    </w:rPr>
  </w:style>
  <w:style w:type="paragraph" w:styleId="BodyTextFirstIndent">
    <w:name w:val="Body Text First Indent"/>
    <w:basedOn w:val="Normal"/>
    <w:rsid w:val="00DF6EB4"/>
    <w:pPr>
      <w:spacing w:after="120"/>
      <w:ind w:left="851"/>
      <w:jc w:val="both"/>
    </w:pPr>
  </w:style>
  <w:style w:type="paragraph" w:customStyle="1" w:styleId="Bullet1">
    <w:name w:val="Bullet 1"/>
    <w:basedOn w:val="Normal"/>
    <w:qFormat/>
    <w:rsid w:val="003C44EB"/>
    <w:pPr>
      <w:numPr>
        <w:numId w:val="3"/>
      </w:numPr>
      <w:tabs>
        <w:tab w:val="clear" w:pos="720"/>
        <w:tab w:val="num" w:pos="993"/>
      </w:tabs>
      <w:spacing w:before="60" w:after="60"/>
      <w:ind w:left="993" w:hanging="426"/>
      <w:jc w:val="both"/>
      <w:outlineLvl w:val="0"/>
    </w:pPr>
    <w:rPr>
      <w:rFonts w:eastAsia="Times"/>
      <w:szCs w:val="20"/>
      <w:lang w:eastAsia="en-GB"/>
    </w:rPr>
  </w:style>
  <w:style w:type="paragraph" w:customStyle="1" w:styleId="Bullet1text">
    <w:name w:val="Bullet 1 text"/>
    <w:basedOn w:val="Normal"/>
    <w:qFormat/>
    <w:rsid w:val="00DF6EB4"/>
    <w:pPr>
      <w:suppressAutoHyphens/>
      <w:spacing w:after="120"/>
      <w:ind w:left="1134"/>
      <w:jc w:val="both"/>
    </w:pPr>
    <w:rPr>
      <w:szCs w:val="20"/>
      <w:lang w:eastAsia="en-GB"/>
    </w:rPr>
  </w:style>
  <w:style w:type="paragraph" w:customStyle="1" w:styleId="Bullet2">
    <w:name w:val="Bullet 2"/>
    <w:basedOn w:val="Normal"/>
    <w:qFormat/>
    <w:rsid w:val="003C44EB"/>
    <w:pPr>
      <w:numPr>
        <w:numId w:val="14"/>
      </w:numPr>
      <w:tabs>
        <w:tab w:val="left" w:pos="1418"/>
      </w:tabs>
      <w:spacing w:after="120"/>
      <w:ind w:left="1418" w:hanging="425"/>
    </w:pPr>
    <w:rPr>
      <w:sz w:val="20"/>
      <w:szCs w:val="20"/>
      <w:lang w:eastAsia="en-GB"/>
    </w:rPr>
  </w:style>
  <w:style w:type="paragraph" w:customStyle="1" w:styleId="Bullet2text">
    <w:name w:val="Bullet 2 text"/>
    <w:basedOn w:val="Normal"/>
    <w:rsid w:val="00E22226"/>
    <w:pPr>
      <w:suppressAutoHyphens/>
      <w:spacing w:after="120"/>
      <w:ind w:left="1418"/>
      <w:jc w:val="both"/>
    </w:pPr>
    <w:rPr>
      <w:sz w:val="20"/>
      <w:szCs w:val="20"/>
      <w:lang w:eastAsia="en-GB"/>
    </w:rPr>
  </w:style>
  <w:style w:type="paragraph" w:customStyle="1" w:styleId="Bullet3">
    <w:name w:val="Bullet 3"/>
    <w:basedOn w:val="Bullet2"/>
    <w:rsid w:val="00E22226"/>
    <w:pPr>
      <w:numPr>
        <w:numId w:val="4"/>
      </w:numPr>
      <w:tabs>
        <w:tab w:val="clear" w:pos="1418"/>
        <w:tab w:val="left" w:pos="1843"/>
      </w:tabs>
    </w:pPr>
  </w:style>
  <w:style w:type="paragraph" w:customStyle="1" w:styleId="Bullet3text">
    <w:name w:val="Bullet 3 text"/>
    <w:basedOn w:val="Normal"/>
    <w:autoRedefine/>
    <w:rsid w:val="00E22226"/>
    <w:pPr>
      <w:suppressAutoHyphens/>
      <w:spacing w:after="120"/>
      <w:ind w:left="1843"/>
      <w:jc w:val="both"/>
    </w:pPr>
    <w:rPr>
      <w:sz w:val="20"/>
      <w:szCs w:val="20"/>
      <w:lang w:eastAsia="en-GB"/>
    </w:rPr>
  </w:style>
  <w:style w:type="paragraph" w:customStyle="1" w:styleId="Figure">
    <w:name w:val="Figure_#"/>
    <w:basedOn w:val="Normal"/>
    <w:next w:val="Normal"/>
    <w:qFormat/>
    <w:rsid w:val="00DF6EB4"/>
    <w:pPr>
      <w:numPr>
        <w:numId w:val="6"/>
      </w:numPr>
      <w:spacing w:before="120" w:after="120"/>
      <w:jc w:val="center"/>
    </w:pPr>
    <w:rPr>
      <w:i/>
      <w:szCs w:val="20"/>
      <w:lang w:eastAsia="en-GB"/>
    </w:rPr>
  </w:style>
  <w:style w:type="paragraph" w:customStyle="1" w:styleId="List1">
    <w:name w:val="List 1"/>
    <w:basedOn w:val="Normal"/>
    <w:qFormat/>
    <w:rsid w:val="00DF6EB4"/>
    <w:pPr>
      <w:numPr>
        <w:numId w:val="8"/>
      </w:numPr>
      <w:spacing w:after="120"/>
      <w:jc w:val="both"/>
    </w:pPr>
    <w:rPr>
      <w:szCs w:val="20"/>
      <w:lang w:eastAsia="en-GB"/>
    </w:rPr>
  </w:style>
  <w:style w:type="paragraph" w:customStyle="1" w:styleId="List1indent">
    <w:name w:val="List 1 indent"/>
    <w:basedOn w:val="Normal"/>
    <w:qFormat/>
    <w:rsid w:val="00DF6EB4"/>
    <w:pPr>
      <w:numPr>
        <w:ilvl w:val="1"/>
        <w:numId w:val="8"/>
      </w:numPr>
      <w:spacing w:after="120"/>
      <w:jc w:val="both"/>
    </w:pPr>
    <w:rPr>
      <w:szCs w:val="20"/>
      <w:lang w:eastAsia="en-GB"/>
    </w:rPr>
  </w:style>
  <w:style w:type="paragraph" w:customStyle="1" w:styleId="List1indent2">
    <w:name w:val="List 1 indent 2"/>
    <w:basedOn w:val="Normal"/>
    <w:qFormat/>
    <w:rsid w:val="00DF6EB4"/>
    <w:pPr>
      <w:numPr>
        <w:ilvl w:val="2"/>
        <w:numId w:val="9"/>
      </w:numPr>
      <w:spacing w:after="120"/>
      <w:jc w:val="both"/>
    </w:pPr>
    <w:rPr>
      <w:sz w:val="20"/>
      <w:szCs w:val="20"/>
      <w:lang w:eastAsia="en-GB"/>
    </w:rPr>
  </w:style>
  <w:style w:type="paragraph" w:customStyle="1" w:styleId="List1indent2text">
    <w:name w:val="List 1 indent 2 text"/>
    <w:basedOn w:val="Normal"/>
    <w:rsid w:val="00DF6EB4"/>
    <w:pPr>
      <w:spacing w:after="120"/>
      <w:ind w:left="1701"/>
      <w:jc w:val="both"/>
    </w:pPr>
    <w:rPr>
      <w:sz w:val="20"/>
      <w:szCs w:val="20"/>
      <w:lang w:eastAsia="en-GB"/>
    </w:rPr>
  </w:style>
  <w:style w:type="paragraph" w:customStyle="1" w:styleId="List1indenttext">
    <w:name w:val="List 1 indent text"/>
    <w:basedOn w:val="Normal"/>
    <w:rsid w:val="00DF6EB4"/>
    <w:pPr>
      <w:spacing w:after="120"/>
      <w:ind w:left="1134"/>
      <w:jc w:val="both"/>
    </w:pPr>
    <w:rPr>
      <w:szCs w:val="20"/>
      <w:lang w:eastAsia="en-GB"/>
    </w:rPr>
  </w:style>
  <w:style w:type="paragraph" w:customStyle="1" w:styleId="List1text">
    <w:name w:val="List 1 text"/>
    <w:basedOn w:val="Normal"/>
    <w:rsid w:val="00DF6EB4"/>
    <w:pPr>
      <w:spacing w:after="120"/>
      <w:ind w:left="567"/>
      <w:jc w:val="both"/>
    </w:pPr>
    <w:rPr>
      <w:szCs w:val="20"/>
      <w:lang w:eastAsia="en-GB"/>
    </w:rPr>
  </w:style>
  <w:style w:type="character" w:customStyle="1" w:styleId="StyleFootnoteReference115ptBlack">
    <w:name w:val="Style Footnote Reference + 11.5 pt Black"/>
    <w:rsid w:val="00DF6EB4"/>
    <w:rPr>
      <w:rFonts w:ascii="Arial" w:hAnsi="Arial"/>
      <w:color w:val="000000"/>
      <w:sz w:val="23"/>
      <w:vertAlign w:val="superscript"/>
    </w:rPr>
  </w:style>
  <w:style w:type="paragraph" w:customStyle="1" w:styleId="Table">
    <w:name w:val="Table_#"/>
    <w:basedOn w:val="Normal"/>
    <w:next w:val="Normal"/>
    <w:qFormat/>
    <w:rsid w:val="00DF6EB4"/>
    <w:pPr>
      <w:numPr>
        <w:numId w:val="13"/>
      </w:numPr>
      <w:spacing w:before="120" w:after="120"/>
      <w:jc w:val="center"/>
    </w:pPr>
    <w:rPr>
      <w:i/>
      <w:szCs w:val="20"/>
      <w:lang w:eastAsia="en-GB"/>
    </w:rPr>
  </w:style>
  <w:style w:type="paragraph" w:styleId="BalloonText">
    <w:name w:val="Balloon Text"/>
    <w:basedOn w:val="Normal"/>
    <w:link w:val="BalloonTextChar"/>
    <w:rsid w:val="00DF6EB4"/>
    <w:rPr>
      <w:rFonts w:ascii="Tahoma" w:hAnsi="Tahoma" w:cs="Tahoma"/>
      <w:sz w:val="16"/>
      <w:szCs w:val="16"/>
    </w:rPr>
  </w:style>
  <w:style w:type="character" w:customStyle="1" w:styleId="BalloonTextChar">
    <w:name w:val="Balloon Text Char"/>
    <w:link w:val="BalloonText"/>
    <w:rsid w:val="004668B4"/>
    <w:rPr>
      <w:rFonts w:ascii="Tahoma" w:hAnsi="Tahoma" w:cs="Tahoma"/>
      <w:sz w:val="16"/>
      <w:szCs w:val="16"/>
      <w:lang w:eastAsia="en-US"/>
    </w:rPr>
  </w:style>
  <w:style w:type="paragraph" w:styleId="BlockText">
    <w:name w:val="Block Text"/>
    <w:basedOn w:val="Normal"/>
    <w:rsid w:val="00DF6EB4"/>
    <w:pPr>
      <w:spacing w:after="120"/>
      <w:ind w:left="1440" w:right="1440"/>
      <w:jc w:val="center"/>
    </w:pPr>
    <w:rPr>
      <w:b/>
      <w:sz w:val="28"/>
      <w:szCs w:val="28"/>
    </w:rPr>
  </w:style>
  <w:style w:type="character" w:styleId="CommentReference">
    <w:name w:val="annotation reference"/>
    <w:rsid w:val="00DF6EB4"/>
    <w:rPr>
      <w:sz w:val="16"/>
      <w:szCs w:val="16"/>
    </w:rPr>
  </w:style>
  <w:style w:type="paragraph" w:styleId="CommentText">
    <w:name w:val="annotation text"/>
    <w:basedOn w:val="Normal"/>
    <w:link w:val="CommentTextChar"/>
    <w:rsid w:val="00DF6EB4"/>
    <w:rPr>
      <w:lang w:eastAsia="de-DE"/>
    </w:rPr>
  </w:style>
  <w:style w:type="character" w:customStyle="1" w:styleId="CommentTextChar">
    <w:name w:val="Comment Text Char"/>
    <w:link w:val="CommentText"/>
    <w:rsid w:val="004668B4"/>
    <w:rPr>
      <w:rFonts w:ascii="Arial" w:hAnsi="Arial"/>
      <w:sz w:val="22"/>
      <w:szCs w:val="24"/>
      <w:lang w:eastAsia="de-DE"/>
    </w:rPr>
  </w:style>
  <w:style w:type="paragraph" w:styleId="DocumentMap">
    <w:name w:val="Document Map"/>
    <w:basedOn w:val="Normal"/>
    <w:link w:val="DocumentMapChar"/>
    <w:rsid w:val="00DF6EB4"/>
    <w:pPr>
      <w:shd w:val="clear" w:color="auto" w:fill="000080"/>
    </w:pPr>
    <w:rPr>
      <w:rFonts w:ascii="Tahoma" w:hAnsi="Tahoma"/>
      <w:sz w:val="20"/>
      <w:lang w:val="de-DE" w:eastAsia="de-DE"/>
    </w:rPr>
  </w:style>
  <w:style w:type="character" w:customStyle="1" w:styleId="DocumentMapChar">
    <w:name w:val="Document Map Char"/>
    <w:link w:val="DocumentMap"/>
    <w:rsid w:val="004668B4"/>
    <w:rPr>
      <w:rFonts w:ascii="Tahoma" w:hAnsi="Tahoma"/>
      <w:szCs w:val="24"/>
      <w:shd w:val="clear" w:color="auto" w:fill="000080"/>
      <w:lang w:val="de-DE" w:eastAsia="de-DE"/>
    </w:rPr>
  </w:style>
  <w:style w:type="character" w:styleId="FollowedHyperlink">
    <w:name w:val="FollowedHyperlink"/>
    <w:rsid w:val="00DF6EB4"/>
    <w:rPr>
      <w:color w:val="800080"/>
      <w:u w:val="single"/>
    </w:rPr>
  </w:style>
  <w:style w:type="paragraph" w:styleId="Index1">
    <w:name w:val="index 1"/>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rsid w:val="00DF6EB4"/>
  </w:style>
  <w:style w:type="paragraph" w:customStyle="1" w:styleId="Tabletext">
    <w:name w:val="Table_text"/>
    <w:basedOn w:val="Normal"/>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DF6EB4"/>
    <w:rPr>
      <w:b/>
      <w:bCs/>
      <w:sz w:val="20"/>
      <w:szCs w:val="20"/>
      <w:lang w:eastAsia="en-US"/>
    </w:rPr>
  </w:style>
  <w:style w:type="character" w:customStyle="1" w:styleId="CommentSubjectChar">
    <w:name w:val="Comment Subject Char"/>
    <w:link w:val="CommentSubject"/>
    <w:rsid w:val="007578C8"/>
    <w:rPr>
      <w:rFonts w:ascii="Arial" w:hAnsi="Arial"/>
      <w:b/>
      <w:bCs/>
      <w:sz w:val="22"/>
      <w:szCs w:val="24"/>
      <w:lang w:eastAsia="en-US"/>
    </w:rPr>
  </w:style>
  <w:style w:type="character" w:styleId="Emphasis">
    <w:name w:val="Emphasis"/>
    <w:rsid w:val="00DF6EB4"/>
    <w:rPr>
      <w:i/>
      <w:iCs/>
    </w:rPr>
  </w:style>
  <w:style w:type="character" w:styleId="HTMLCite">
    <w:name w:val="HTML Cite"/>
    <w:rsid w:val="00DF6EB4"/>
    <w:rPr>
      <w:i/>
      <w:iCs/>
    </w:rPr>
  </w:style>
  <w:style w:type="paragraph" w:customStyle="1" w:styleId="References">
    <w:name w:val="References"/>
    <w:basedOn w:val="Normal"/>
    <w:qFormat/>
    <w:rsid w:val="00DF6EB4"/>
    <w:pPr>
      <w:numPr>
        <w:numId w:val="12"/>
      </w:numPr>
      <w:tabs>
        <w:tab w:val="left" w:pos="567"/>
      </w:tabs>
      <w:spacing w:after="120"/>
    </w:pPr>
    <w:rPr>
      <w:szCs w:val="20"/>
    </w:rPr>
  </w:style>
  <w:style w:type="paragraph" w:customStyle="1" w:styleId="Appendix">
    <w:name w:val="Appendix"/>
    <w:basedOn w:val="Normal"/>
    <w:next w:val="Heading1"/>
    <w:qFormat/>
    <w:rsid w:val="00E22226"/>
    <w:pPr>
      <w:numPr>
        <w:numId w:val="1"/>
      </w:numPr>
      <w:tabs>
        <w:tab w:val="left" w:pos="1985"/>
      </w:tabs>
      <w:spacing w:before="120" w:after="240"/>
      <w:ind w:left="1985" w:hanging="1985"/>
    </w:pPr>
    <w:rPr>
      <w:b/>
      <w:sz w:val="28"/>
      <w:szCs w:val="28"/>
    </w:rPr>
  </w:style>
  <w:style w:type="paragraph" w:styleId="TableofFigures">
    <w:name w:val="table of figures"/>
    <w:basedOn w:val="Normal"/>
    <w:next w:val="Normal"/>
    <w:uiPriority w:val="99"/>
    <w:rsid w:val="00DF6EB4"/>
    <w:pPr>
      <w:tabs>
        <w:tab w:val="left" w:pos="1418"/>
        <w:tab w:val="right" w:pos="9639"/>
      </w:tabs>
      <w:spacing w:before="60" w:after="60"/>
      <w:ind w:left="1418" w:hanging="1418"/>
    </w:pPr>
  </w:style>
  <w:style w:type="paragraph" w:customStyle="1" w:styleId="equation">
    <w:name w:val="equation"/>
    <w:basedOn w:val="Normal"/>
    <w:next w:val="BodyText"/>
    <w:qFormat/>
    <w:rsid w:val="00DF6EB4"/>
    <w:pPr>
      <w:keepNext/>
      <w:numPr>
        <w:numId w:val="5"/>
      </w:numPr>
      <w:tabs>
        <w:tab w:val="left" w:pos="142"/>
      </w:tabs>
      <w:spacing w:after="120"/>
      <w:jc w:val="right"/>
    </w:pPr>
  </w:style>
  <w:style w:type="character" w:customStyle="1" w:styleId="BodyTextChar">
    <w:name w:val="Body Text Char"/>
    <w:link w:val="BodyText"/>
    <w:rsid w:val="00DF6EB4"/>
    <w:rPr>
      <w:rFonts w:ascii="Arial" w:hAnsi="Arial"/>
      <w:sz w:val="22"/>
      <w:szCs w:val="24"/>
      <w:lang w:eastAsia="en-US"/>
    </w:rPr>
  </w:style>
  <w:style w:type="character" w:customStyle="1" w:styleId="BodyTextIndent2Char">
    <w:name w:val="Body Text Indent 2 Char"/>
    <w:link w:val="BodyTextIndent2"/>
    <w:rsid w:val="003C44EB"/>
    <w:rPr>
      <w:rFonts w:ascii="Arial" w:hAnsi="Arial"/>
      <w:sz w:val="22"/>
      <w:szCs w:val="24"/>
      <w:lang w:eastAsia="de-DE"/>
    </w:rPr>
  </w:style>
  <w:style w:type="paragraph" w:customStyle="1" w:styleId="AppendixHeading1">
    <w:name w:val="Appendix Heading 1"/>
    <w:basedOn w:val="Normal"/>
    <w:next w:val="BodyText"/>
    <w:rsid w:val="00DB6664"/>
    <w:pPr>
      <w:numPr>
        <w:numId w:val="15"/>
      </w:numPr>
      <w:spacing w:before="120" w:after="120"/>
    </w:pPr>
    <w:rPr>
      <w:rFonts w:cs="Arial"/>
      <w:b/>
      <w:caps/>
      <w:sz w:val="24"/>
      <w:lang w:eastAsia="en-GB"/>
    </w:rPr>
  </w:style>
  <w:style w:type="paragraph" w:customStyle="1" w:styleId="AppendixHeading2">
    <w:name w:val="Appendix Heading 2"/>
    <w:basedOn w:val="Normal"/>
    <w:next w:val="BodyText"/>
    <w:qFormat/>
    <w:rsid w:val="00DB6664"/>
    <w:pPr>
      <w:numPr>
        <w:ilvl w:val="1"/>
        <w:numId w:val="15"/>
      </w:numPr>
      <w:spacing w:before="120" w:after="120"/>
    </w:pPr>
    <w:rPr>
      <w:rFonts w:cs="Arial"/>
      <w:b/>
      <w:szCs w:val="22"/>
    </w:rPr>
  </w:style>
  <w:style w:type="paragraph" w:customStyle="1" w:styleId="AppendixHeading3">
    <w:name w:val="Appendix Heading 3"/>
    <w:basedOn w:val="Normal"/>
    <w:next w:val="Normal"/>
    <w:rsid w:val="00DB6664"/>
    <w:pPr>
      <w:numPr>
        <w:ilvl w:val="2"/>
        <w:numId w:val="15"/>
      </w:numPr>
      <w:spacing w:before="120" w:after="120"/>
    </w:pPr>
    <w:rPr>
      <w:rFonts w:cs="Arial"/>
      <w:lang w:eastAsia="en-GB"/>
    </w:rPr>
  </w:style>
  <w:style w:type="paragraph" w:customStyle="1" w:styleId="AppendixHeading4">
    <w:name w:val="Appendix Heading 4"/>
    <w:basedOn w:val="Normal"/>
    <w:next w:val="BodyText"/>
    <w:rsid w:val="00DB6664"/>
    <w:pPr>
      <w:numPr>
        <w:ilvl w:val="3"/>
        <w:numId w:val="15"/>
      </w:numPr>
      <w:spacing w:before="120" w:after="120"/>
    </w:pPr>
    <w:rPr>
      <w:rFonts w:cs="Arial"/>
      <w:lang w:eastAsia="en-GB"/>
    </w:rPr>
  </w:style>
  <w:style w:type="paragraph" w:customStyle="1" w:styleId="Recallinglist1">
    <w:name w:val="Recalling list 1"/>
    <w:basedOn w:val="Normal"/>
    <w:qFormat/>
    <w:rsid w:val="005B2BD9"/>
    <w:pPr>
      <w:numPr>
        <w:numId w:val="16"/>
      </w:numPr>
      <w:spacing w:after="120"/>
      <w:jc w:val="both"/>
    </w:pPr>
  </w:style>
  <w:style w:type="paragraph" w:customStyle="1" w:styleId="Recallinglist2">
    <w:name w:val="Recalling list 2"/>
    <w:basedOn w:val="Normal"/>
    <w:qFormat/>
    <w:rsid w:val="005B2BD9"/>
    <w:pPr>
      <w:numPr>
        <w:ilvl w:val="1"/>
        <w:numId w:val="16"/>
      </w:numPr>
      <w:spacing w:after="120"/>
    </w:pPr>
  </w:style>
  <w:style w:type="paragraph" w:customStyle="1" w:styleId="Recallinglist3">
    <w:name w:val="Recalling list 3"/>
    <w:basedOn w:val="Normal"/>
    <w:qFormat/>
    <w:rsid w:val="005B2BD9"/>
    <w:pPr>
      <w:numPr>
        <w:ilvl w:val="2"/>
        <w:numId w:val="16"/>
      </w:numPr>
      <w:spacing w:after="120"/>
    </w:pPr>
    <w:rPr>
      <w:sz w:val="20"/>
    </w:rPr>
  </w:style>
  <w:style w:type="character" w:customStyle="1" w:styleId="FootnoteTextChar">
    <w:name w:val="Footnote Text Char"/>
    <w:basedOn w:val="DefaultParagraphFont"/>
    <w:link w:val="FootnoteText"/>
    <w:semiHidden/>
    <w:rsid w:val="00D36217"/>
    <w:rPr>
      <w:rFonts w:ascii="Arial" w:hAnsi="Arial"/>
      <w:lang w:eastAsia="en-US"/>
    </w:rPr>
  </w:style>
  <w:style w:type="paragraph" w:customStyle="1" w:styleId="IALABodyText">
    <w:name w:val="IALA BodyText"/>
    <w:basedOn w:val="Normal"/>
    <w:rsid w:val="00D36217"/>
    <w:pPr>
      <w:spacing w:before="120" w:after="120"/>
    </w:pPr>
    <w:rPr>
      <w:rFonts w:ascii="Times New Roman" w:hAnsi="Times New Roman"/>
      <w:b/>
      <w:sz w:val="24"/>
      <w:szCs w:val="20"/>
    </w:rPr>
  </w:style>
  <w:style w:type="paragraph" w:customStyle="1" w:styleId="TableNo">
    <w:name w:val="Table_No"/>
    <w:basedOn w:val="Normal"/>
    <w:next w:val="Normal"/>
    <w:rsid w:val="00D36217"/>
    <w:pPr>
      <w:keepNext/>
      <w:tabs>
        <w:tab w:val="left" w:pos="794"/>
        <w:tab w:val="left" w:pos="1191"/>
        <w:tab w:val="left" w:pos="1588"/>
        <w:tab w:val="left" w:pos="1985"/>
      </w:tabs>
      <w:overflowPunct w:val="0"/>
      <w:autoSpaceDE w:val="0"/>
      <w:autoSpaceDN w:val="0"/>
      <w:adjustRightInd w:val="0"/>
      <w:spacing w:before="560" w:after="120"/>
      <w:jc w:val="center"/>
    </w:pPr>
    <w:rPr>
      <w:rFonts w:ascii="Times New Roman" w:hAnsi="Times New Roman"/>
      <w:caps/>
      <w:sz w:val="24"/>
      <w:szCs w:val="20"/>
    </w:rPr>
  </w:style>
  <w:style w:type="paragraph" w:customStyle="1" w:styleId="FIGURE-title">
    <w:name w:val="FIGURE-title"/>
    <w:basedOn w:val="Normal"/>
    <w:next w:val="Normal"/>
    <w:rsid w:val="00D36217"/>
    <w:pPr>
      <w:spacing w:before="100" w:after="200"/>
      <w:jc w:val="center"/>
    </w:pPr>
    <w:rPr>
      <w:rFonts w:ascii="Times New Roman" w:hAnsi="Times New Roman"/>
      <w:b/>
      <w:szCs w:val="20"/>
      <w:lang w:eastAsia="de-DE"/>
    </w:rPr>
  </w:style>
  <w:style w:type="paragraph" w:styleId="ListParagraph">
    <w:name w:val="List Paragraph"/>
    <w:basedOn w:val="Normal"/>
    <w:uiPriority w:val="34"/>
    <w:rsid w:val="008965B5"/>
    <w:pPr>
      <w:ind w:left="720"/>
      <w:contextualSpacing/>
    </w:pPr>
  </w:style>
  <w:style w:type="paragraph" w:customStyle="1" w:styleId="Default">
    <w:name w:val="Default"/>
    <w:rsid w:val="00032BB1"/>
    <w:pPr>
      <w:autoSpaceDE w:val="0"/>
      <w:autoSpaceDN w:val="0"/>
      <w:adjustRightInd w:val="0"/>
    </w:pPr>
    <w:rPr>
      <w:rFonts w:ascii="Arial" w:hAnsi="Arial" w:cs="Arial"/>
      <w:color w:val="000000"/>
      <w:sz w:val="24"/>
      <w:szCs w:val="24"/>
      <w:lang w:val="en-MY"/>
    </w:rPr>
  </w:style>
  <w:style w:type="table" w:styleId="TableGrid">
    <w:name w:val="Table Grid"/>
    <w:basedOn w:val="TableNormal"/>
    <w:rsid w:val="007710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8486B"/>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9190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ala-aism.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iala-aism@wanadoo.f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ala-aism.org" TargetMode="External"/><Relationship Id="rId5" Type="http://schemas.openxmlformats.org/officeDocument/2006/relationships/settings" Target="settings.xml"/><Relationship Id="rId15" Type="http://schemas.openxmlformats.org/officeDocument/2006/relationships/hyperlink" Target="https://mcanet.mcga.gov.uk/public/c4/solasv/regulations/regulation12.htm" TargetMode="External"/><Relationship Id="rId10" Type="http://schemas.openxmlformats.org/officeDocument/2006/relationships/hyperlink" Target="mailto:iala-aism@wanadoo.fr"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B5065-F24A-49E0-90F4-45CB48F4B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604</TotalTime>
  <Pages>12</Pages>
  <Words>2452</Words>
  <Characters>13489</Characters>
  <Application>Microsoft Office Word</Application>
  <DocSecurity>0</DocSecurity>
  <Lines>112</Lines>
  <Paragraphs>31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Recommendation Template</vt:lpstr>
      <vt:lpstr>Recommendation Template</vt:lpstr>
    </vt:vector>
  </TitlesOfParts>
  <Company>GDWS ASt. Nord Bezirk</Company>
  <LinksUpToDate>false</LinksUpToDate>
  <CharactersWithSpaces>15910</CharactersWithSpaces>
  <SharedDoc>false</SharedDoc>
  <HLinks>
    <vt:vector size="126" baseType="variant">
      <vt:variant>
        <vt:i4>1179709</vt:i4>
      </vt:variant>
      <vt:variant>
        <vt:i4>116</vt:i4>
      </vt:variant>
      <vt:variant>
        <vt:i4>0</vt:i4>
      </vt:variant>
      <vt:variant>
        <vt:i4>5</vt:i4>
      </vt:variant>
      <vt:variant>
        <vt:lpwstr/>
      </vt:variant>
      <vt:variant>
        <vt:lpwstr>_Toc216497075</vt:lpwstr>
      </vt:variant>
      <vt:variant>
        <vt:i4>1245245</vt:i4>
      </vt:variant>
      <vt:variant>
        <vt:i4>107</vt:i4>
      </vt:variant>
      <vt:variant>
        <vt:i4>0</vt:i4>
      </vt:variant>
      <vt:variant>
        <vt:i4>5</vt:i4>
      </vt:variant>
      <vt:variant>
        <vt:lpwstr/>
      </vt:variant>
      <vt:variant>
        <vt:lpwstr>_Toc216497068</vt:lpwstr>
      </vt:variant>
      <vt:variant>
        <vt:i4>1310778</vt:i4>
      </vt:variant>
      <vt:variant>
        <vt:i4>98</vt:i4>
      </vt:variant>
      <vt:variant>
        <vt:i4>0</vt:i4>
      </vt:variant>
      <vt:variant>
        <vt:i4>5</vt:i4>
      </vt:variant>
      <vt:variant>
        <vt:lpwstr/>
      </vt:variant>
      <vt:variant>
        <vt:lpwstr>_Toc216496700</vt:lpwstr>
      </vt:variant>
      <vt:variant>
        <vt:i4>1900603</vt:i4>
      </vt:variant>
      <vt:variant>
        <vt:i4>92</vt:i4>
      </vt:variant>
      <vt:variant>
        <vt:i4>0</vt:i4>
      </vt:variant>
      <vt:variant>
        <vt:i4>5</vt:i4>
      </vt:variant>
      <vt:variant>
        <vt:lpwstr/>
      </vt:variant>
      <vt:variant>
        <vt:lpwstr>_Toc216496699</vt:lpwstr>
      </vt:variant>
      <vt:variant>
        <vt:i4>1900603</vt:i4>
      </vt:variant>
      <vt:variant>
        <vt:i4>86</vt:i4>
      </vt:variant>
      <vt:variant>
        <vt:i4>0</vt:i4>
      </vt:variant>
      <vt:variant>
        <vt:i4>5</vt:i4>
      </vt:variant>
      <vt:variant>
        <vt:lpwstr/>
      </vt:variant>
      <vt:variant>
        <vt:lpwstr>_Toc216496698</vt:lpwstr>
      </vt:variant>
      <vt:variant>
        <vt:i4>1900603</vt:i4>
      </vt:variant>
      <vt:variant>
        <vt:i4>80</vt:i4>
      </vt:variant>
      <vt:variant>
        <vt:i4>0</vt:i4>
      </vt:variant>
      <vt:variant>
        <vt:i4>5</vt:i4>
      </vt:variant>
      <vt:variant>
        <vt:lpwstr/>
      </vt:variant>
      <vt:variant>
        <vt:lpwstr>_Toc216496697</vt:lpwstr>
      </vt:variant>
      <vt:variant>
        <vt:i4>1900603</vt:i4>
      </vt:variant>
      <vt:variant>
        <vt:i4>74</vt:i4>
      </vt:variant>
      <vt:variant>
        <vt:i4>0</vt:i4>
      </vt:variant>
      <vt:variant>
        <vt:i4>5</vt:i4>
      </vt:variant>
      <vt:variant>
        <vt:lpwstr/>
      </vt:variant>
      <vt:variant>
        <vt:lpwstr>_Toc216496696</vt:lpwstr>
      </vt:variant>
      <vt:variant>
        <vt:i4>1900603</vt:i4>
      </vt:variant>
      <vt:variant>
        <vt:i4>68</vt:i4>
      </vt:variant>
      <vt:variant>
        <vt:i4>0</vt:i4>
      </vt:variant>
      <vt:variant>
        <vt:i4>5</vt:i4>
      </vt:variant>
      <vt:variant>
        <vt:lpwstr/>
      </vt:variant>
      <vt:variant>
        <vt:lpwstr>_Toc216496695</vt:lpwstr>
      </vt:variant>
      <vt:variant>
        <vt:i4>1900603</vt:i4>
      </vt:variant>
      <vt:variant>
        <vt:i4>62</vt:i4>
      </vt:variant>
      <vt:variant>
        <vt:i4>0</vt:i4>
      </vt:variant>
      <vt:variant>
        <vt:i4>5</vt:i4>
      </vt:variant>
      <vt:variant>
        <vt:lpwstr/>
      </vt:variant>
      <vt:variant>
        <vt:lpwstr>_Toc216496694</vt:lpwstr>
      </vt:variant>
      <vt:variant>
        <vt:i4>1900603</vt:i4>
      </vt:variant>
      <vt:variant>
        <vt:i4>56</vt:i4>
      </vt:variant>
      <vt:variant>
        <vt:i4>0</vt:i4>
      </vt:variant>
      <vt:variant>
        <vt:i4>5</vt:i4>
      </vt:variant>
      <vt:variant>
        <vt:lpwstr/>
      </vt:variant>
      <vt:variant>
        <vt:lpwstr>_Toc216496693</vt:lpwstr>
      </vt:variant>
      <vt:variant>
        <vt:i4>1900603</vt:i4>
      </vt:variant>
      <vt:variant>
        <vt:i4>50</vt:i4>
      </vt:variant>
      <vt:variant>
        <vt:i4>0</vt:i4>
      </vt:variant>
      <vt:variant>
        <vt:i4>5</vt:i4>
      </vt:variant>
      <vt:variant>
        <vt:lpwstr/>
      </vt:variant>
      <vt:variant>
        <vt:lpwstr>_Toc216496692</vt:lpwstr>
      </vt:variant>
      <vt:variant>
        <vt:i4>1900603</vt:i4>
      </vt:variant>
      <vt:variant>
        <vt:i4>44</vt:i4>
      </vt:variant>
      <vt:variant>
        <vt:i4>0</vt:i4>
      </vt:variant>
      <vt:variant>
        <vt:i4>5</vt:i4>
      </vt:variant>
      <vt:variant>
        <vt:lpwstr/>
      </vt:variant>
      <vt:variant>
        <vt:lpwstr>_Toc216496691</vt:lpwstr>
      </vt:variant>
      <vt:variant>
        <vt:i4>1900603</vt:i4>
      </vt:variant>
      <vt:variant>
        <vt:i4>38</vt:i4>
      </vt:variant>
      <vt:variant>
        <vt:i4>0</vt:i4>
      </vt:variant>
      <vt:variant>
        <vt:i4>5</vt:i4>
      </vt:variant>
      <vt:variant>
        <vt:lpwstr/>
      </vt:variant>
      <vt:variant>
        <vt:lpwstr>_Toc216496690</vt:lpwstr>
      </vt:variant>
      <vt:variant>
        <vt:i4>1835067</vt:i4>
      </vt:variant>
      <vt:variant>
        <vt:i4>32</vt:i4>
      </vt:variant>
      <vt:variant>
        <vt:i4>0</vt:i4>
      </vt:variant>
      <vt:variant>
        <vt:i4>5</vt:i4>
      </vt:variant>
      <vt:variant>
        <vt:lpwstr/>
      </vt:variant>
      <vt:variant>
        <vt:lpwstr>_Toc216496689</vt:lpwstr>
      </vt:variant>
      <vt:variant>
        <vt:i4>1835067</vt:i4>
      </vt:variant>
      <vt:variant>
        <vt:i4>26</vt:i4>
      </vt:variant>
      <vt:variant>
        <vt:i4>0</vt:i4>
      </vt:variant>
      <vt:variant>
        <vt:i4>5</vt:i4>
      </vt:variant>
      <vt:variant>
        <vt:lpwstr/>
      </vt:variant>
      <vt:variant>
        <vt:lpwstr>_Toc216496688</vt:lpwstr>
      </vt:variant>
      <vt:variant>
        <vt:i4>1835067</vt:i4>
      </vt:variant>
      <vt:variant>
        <vt:i4>20</vt:i4>
      </vt:variant>
      <vt:variant>
        <vt:i4>0</vt:i4>
      </vt:variant>
      <vt:variant>
        <vt:i4>5</vt:i4>
      </vt:variant>
      <vt:variant>
        <vt:lpwstr/>
      </vt:variant>
      <vt:variant>
        <vt:lpwstr>_Toc216496687</vt:lpwstr>
      </vt:variant>
      <vt:variant>
        <vt:i4>1835067</vt:i4>
      </vt:variant>
      <vt:variant>
        <vt:i4>14</vt:i4>
      </vt:variant>
      <vt:variant>
        <vt:i4>0</vt:i4>
      </vt:variant>
      <vt:variant>
        <vt:i4>5</vt:i4>
      </vt:variant>
      <vt:variant>
        <vt:lpwstr/>
      </vt:variant>
      <vt:variant>
        <vt:lpwstr>_Toc216496686</vt:lpwstr>
      </vt:variant>
      <vt:variant>
        <vt:i4>1835067</vt:i4>
      </vt:variant>
      <vt:variant>
        <vt:i4>8</vt:i4>
      </vt:variant>
      <vt:variant>
        <vt:i4>0</vt:i4>
      </vt:variant>
      <vt:variant>
        <vt:i4>5</vt:i4>
      </vt:variant>
      <vt:variant>
        <vt:lpwstr/>
      </vt:variant>
      <vt:variant>
        <vt:lpwstr>_Toc216496685</vt:lpwstr>
      </vt:variant>
      <vt:variant>
        <vt:i4>1835067</vt:i4>
      </vt:variant>
      <vt:variant>
        <vt:i4>2</vt:i4>
      </vt:variant>
      <vt:variant>
        <vt:i4>0</vt:i4>
      </vt:variant>
      <vt:variant>
        <vt:i4>5</vt:i4>
      </vt:variant>
      <vt:variant>
        <vt:lpwstr/>
      </vt:variant>
      <vt:variant>
        <vt:lpwstr>_Toc216496684</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Mike Hadley (Home)</dc:creator>
  <cp:lastModifiedBy>Wim</cp:lastModifiedBy>
  <cp:revision>42</cp:revision>
  <cp:lastPrinted>2008-12-16T06:04:00Z</cp:lastPrinted>
  <dcterms:created xsi:type="dcterms:W3CDTF">2014-10-07T09:45:00Z</dcterms:created>
  <dcterms:modified xsi:type="dcterms:W3CDTF">2014-10-11T15:27:00Z</dcterms:modified>
</cp:coreProperties>
</file>